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both"/>
        <w:rPr>
          <w:rFonts w:ascii="Open Sans" w:cs="Open Sans" w:eastAsia="Open Sans" w:hAnsi="Open Sans"/>
          <w:b w:val="1"/>
          <w:bCs w:val="1"/>
          <w:color w:val="496bb2"/>
          <w:sz w:val="36"/>
          <w:szCs w:val="36"/>
        </w:rPr>
      </w:pPr>
      <w:r w:rsidDel="00000000" w:rsidR="00000000" w:rsidRPr="00000000">
        <w:rPr>
          <w:rFonts w:ascii="Open Sans" w:cs="Open Sans" w:eastAsia="Open Sans" w:hAnsi="Open Sans"/>
          <w:b w:val="1"/>
          <w:bCs w:val="1"/>
          <w:color w:val="496bb2"/>
          <w:sz w:val="36"/>
          <w:szCs w:val="36"/>
          <w:rtl w:val="0"/>
        </w:rPr>
        <w:t xml:space="preserve">ESENCIAL COSTA RICA PURA VIDA</w:t>
        <w:tab/>
        <w:tab/>
        <w:t xml:space="preserve">      </w:t>
        <w:tab/>
        <w:tab/>
      </w:r>
    </w:p>
    <w:p w:rsidR="00000000" w:rsidDel="00000000" w:rsidP="00000000" w:rsidRDefault="00000000" w:rsidRPr="00000000" w14:paraId="00000002">
      <w:pPr>
        <w:spacing w:after="0" w:line="360" w:lineRule="auto"/>
        <w:jc w:val="right"/>
        <w:rPr>
          <w:rFonts w:ascii="Open Sans" w:cs="Open Sans" w:eastAsia="Open Sans" w:hAnsi="Open Sans"/>
          <w:b w:val="1"/>
          <w:bCs w:val="1"/>
          <w:color w:val="496bb2"/>
        </w:rPr>
      </w:pPr>
      <w:r w:rsidDel="00000000" w:rsidR="00000000" w:rsidRPr="00000000">
        <w:rPr>
          <w:rFonts w:ascii="Open Sans" w:cs="Open Sans" w:eastAsia="Open Sans" w:hAnsi="Open Sans"/>
          <w:b w:val="1"/>
          <w:bCs w:val="1"/>
          <w:color w:val="496bb2"/>
          <w:rtl w:val="0"/>
        </w:rPr>
        <w:t xml:space="preserve">CÓDIGO: 0612</w:t>
      </w:r>
    </w:p>
    <w:p w:rsidR="00000000" w:rsidDel="00000000" w:rsidP="00000000" w:rsidRDefault="00000000" w:rsidRPr="00000000" w14:paraId="00000003">
      <w:pPr>
        <w:spacing w:after="0" w:line="360" w:lineRule="auto"/>
        <w:jc w:val="both"/>
        <w:rPr>
          <w:rFonts w:ascii="Open Sans" w:cs="Open Sans" w:eastAsia="Open Sans" w:hAnsi="Open Sans"/>
          <w:b w:val="1"/>
          <w:bCs w:val="1"/>
          <w:color w:val="496bb2"/>
          <w:sz w:val="30"/>
          <w:szCs w:val="30"/>
        </w:rPr>
      </w:pPr>
      <w:r w:rsidDel="00000000" w:rsidR="00000000" w:rsidRPr="00000000">
        <w:rPr>
          <w:rFonts w:ascii="Open Sans" w:cs="Open Sans" w:eastAsia="Open Sans" w:hAnsi="Open Sans"/>
          <w:b w:val="1"/>
          <w:bCs w:val="1"/>
          <w:color w:val="496bb2"/>
          <w:sz w:val="30"/>
          <w:szCs w:val="30"/>
          <w:rtl w:val="0"/>
        </w:rPr>
        <w:t xml:space="preserve">ITINERARIO</w:t>
      </w:r>
    </w:p>
    <w:p w:rsidR="00000000" w:rsidDel="00000000" w:rsidP="00000000" w:rsidRDefault="00000000" w:rsidRPr="00000000" w14:paraId="00000004">
      <w:pPr>
        <w:spacing w:after="0"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SALIDAS: </w:t>
      </w:r>
      <w:r w:rsidDel="00000000" w:rsidR="00000000" w:rsidRPr="00000000">
        <w:rPr>
          <w:rFonts w:ascii="Open Sans" w:cs="Open Sans" w:eastAsia="Open Sans" w:hAnsi="Open Sans"/>
          <w:rtl w:val="0"/>
        </w:rPr>
        <w:t xml:space="preserve">DIARIAS</w:t>
      </w:r>
    </w:p>
    <w:p w:rsidR="00000000" w:rsidDel="00000000" w:rsidP="00000000" w:rsidRDefault="00000000" w:rsidRPr="00000000" w14:paraId="00000005">
      <w:pP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DURACIÓN: </w:t>
      </w:r>
      <w:r w:rsidDel="00000000" w:rsidR="00000000" w:rsidRPr="00000000">
        <w:rPr>
          <w:rFonts w:ascii="Open Sans" w:cs="Open Sans" w:eastAsia="Open Sans" w:hAnsi="Open Sans"/>
          <w:rtl w:val="0"/>
        </w:rPr>
        <w:t xml:space="preserve">08 DÍAS / 07 NOCHES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01         </w:t>
        <w:tab/>
        <w:t xml:space="preserve">SAN JOSÉ</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Servicio de traslado entre el Aeropuerto Internacional Juan Santamaría y la ciudad de San José, disponible tanto para llegadas como para salidas. Este servicio garantiza una conexión cómoda y oportuna entre el aeropuerto y su lugar de hospedaje o punto de encuentro en la ciudad.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Alojamiento.</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02        </w:t>
        <w:tab/>
        <w:t xml:space="preserve"> SAN JOSÉ – VOLCÁN ARENAL</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76"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Desayuno. </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Salida por la mañana hacia La Fortuna, aquí le espera el impresionante Volcán Arenal, una de las maravillas naturales del país por su majestuosidad. Hoy en día no hay erupciones de lava, pero aún se puede observar el humo y ceniza que arroja fuera de la cima del volcán. La región del Volcán Arenal es un destino exquisito por su atractivo paisaje, sus aguas termales y el Lago Arenal. Durante el recorrido podrá apreciar plantaciones agrícolas, plantas ornamentales y fincas de ganado.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Alojamiento.</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03         </w:t>
        <w:tab/>
        <w:t xml:space="preserve">VOLCÁN ARENAL</w:t>
      </w:r>
      <w:r w:rsidDel="00000000" w:rsidR="00000000" w:rsidRPr="00000000">
        <w:rPr>
          <w:rtl w:val="0"/>
        </w:rPr>
      </w:r>
    </w:p>
    <w:p w:rsidR="00000000" w:rsidDel="00000000" w:rsidP="00000000" w:rsidRDefault="00000000" w:rsidRPr="00000000" w14:paraId="0000000D">
      <w:pPr>
        <w:spacing w:after="0" w:lineRule="auto"/>
        <w:jc w:val="both"/>
        <w:rPr>
          <w:rFonts w:ascii="Open Sans" w:cs="Open Sans" w:eastAsia="Open Sans" w:hAnsi="Open Sans"/>
          <w:b w:val="1"/>
          <w:bCs w:val="1"/>
          <w:color w:val="212121"/>
        </w:rPr>
      </w:pPr>
      <w:r w:rsidDel="00000000" w:rsidR="00000000" w:rsidRPr="00000000">
        <w:rPr>
          <w:rFonts w:ascii="Open Sans" w:cs="Open Sans" w:eastAsia="Open Sans" w:hAnsi="Open Sans"/>
          <w:b w:val="1"/>
          <w:bCs w:val="1"/>
          <w:color w:val="212121"/>
          <w:rtl w:val="0"/>
        </w:rPr>
        <w:t xml:space="preserve">Desayuno. </w:t>
      </w:r>
      <w:r w:rsidDel="00000000" w:rsidR="00000000" w:rsidRPr="00000000">
        <w:rPr>
          <w:rFonts w:ascii="Open Sans" w:cs="Open Sans" w:eastAsia="Open Sans" w:hAnsi="Open Sans"/>
          <w:color w:val="212121"/>
          <w:rtl w:val="0"/>
        </w:rPr>
        <w:t xml:space="preserve">No cabe duda de que el Volcán es uno de los principales atractivos, motivo por el cual la visita inicia en el Volcán Arenal, donde se realiza una caminata de 3.5 km por senderos de lava volcánica solidificada y bosque primario en el Mirador El Silencio, con el objetivo de llegar al punto más cercano y seguro posible. Posteriormente, se continúa hacia el segundo punto de interés: la Catarata Río Fortuna, famosa por su imponente caída de agua de 70 metros de altura (230 pies). En este sitio, los visitantes tienen la opción de disfrutar de un refrescante baño o capturar fotografías del paisaje. Luego de esta experiencia, se ofrece un almuerzo en un restaurante cercano al pueblo de La Fortuna, el cual incluye un menú a la carta con al menos cinco alternativas de alimentación. </w:t>
      </w:r>
      <w:r w:rsidDel="00000000" w:rsidR="00000000" w:rsidRPr="00000000">
        <w:rPr>
          <w:rFonts w:ascii="Open Sans" w:cs="Open Sans" w:eastAsia="Open Sans" w:hAnsi="Open Sans"/>
          <w:b w:val="1"/>
          <w:bCs w:val="1"/>
          <w:color w:val="212121"/>
          <w:rtl w:val="0"/>
        </w:rPr>
        <w:t xml:space="preserve">Alojamiento.</w:t>
      </w:r>
    </w:p>
    <w:p w:rsidR="00000000" w:rsidDel="00000000" w:rsidP="00000000" w:rsidRDefault="00000000" w:rsidRPr="00000000" w14:paraId="0000000E">
      <w:pPr>
        <w:spacing w:after="0" w:lineRule="auto"/>
        <w:jc w:val="both"/>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04        </w:t>
        <w:tab/>
        <w:t xml:space="preserve">VOLCÁN ARENAL – MONTEVERDE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Desayuno. </w:t>
      </w: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Salida por la mañana hacia Monteverde, con una extensión de bosques lluviosos, nubosos y una biodiversidad espectacular. Monteverde es el hogar de uno de los hábitats más raros y únicos del planeta y una asombrosa variedad de flora y fauna. Con su posición única en la división continental entre el Caribe y las costas del Pacífico, los bosques nublados ofrecen un microclima muy particular para las numerosas especies que habitan en esta zona. Durante el trayecto, usted observará paisajes realmente bellos y atravesará algunas localidades típicas del país.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Alojamiento.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05         </w:t>
        <w:tab/>
        <w:t xml:space="preserve">MONTEVERDE</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76" w:lineRule="auto"/>
        <w:ind w:left="0" w:right="0" w:firstLine="0"/>
        <w:jc w:val="both"/>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Desayuno. </w:t>
      </w: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Realice una caminata de altura por la Reserva Monteverde y disfrute de sus maravillas gracias a este increíble recorrido, que cuenta con un total de 6 puentes colgantes que sobrepasan el dosel del bosque y que se extienden hasta los 300 metros de longitud. Durante el trayecto podrá observar la riqueza y diversidad de la flora y fauna de la zona con una vista privilegiada desde lo más alto de la montaña. Esta actividad se puede hacer en compañía de guías especializados, que brindarán información relevante sobre la zona más montañosa de Monteverde. En el Mariposario de Monteverde llevamos más de 30 años enseñando a la gente los insectos y arácnidos de Costa Rica. Nuestra misión es cambiar la percepción que la gente tiene de estas pequeñas e incomprendidas criaturas. Esto puede parecer una tarea de enormes proporciones, pero nuestros insectos y guías turísticos pueden ganarse incluso al visitante más escéptico.  Con hasta 30 especies de mariposas en 4 hábitats diferentes, más de 20 especies de insectos y arácnidos vivos en nuestro centro de naturaleza, una colonia activa de hormigas cortadoras de hojas y los mejores guías del sector, ¡tenemos algo para todos los gustos!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Alojamiento.</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06         </w:t>
        <w:tab/>
        <w:t xml:space="preserve">MONTEVERDE – MANUEL ANTONIO</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Desayuno. </w:t>
      </w: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Salida por la mañana hacia Manuel Antonio, destino el cual podrá encontrar el parque nacional Manuel Antonio que es considerado una de joyas naturales por su abundante diversidad de vida silvestre. Es el más pequeño de los parques nacionales de Costa Rica pero también uno de los más visitados por sus preciosas playas. Cuenta con varios senderos para caminar, miradores y la probabilidad de cruzarse con animales en su hábitat natural. En varios puntos del parque, los senderos se ramifican y conducen a cuatro playas separadas: Espadilla Sur, Manuel Antonio, Escondida y Playita.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Alojamiento.</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07         </w:t>
        <w:tab/>
        <w:t xml:space="preserve">MANUEL ANTONIO</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Desayuno. </w:t>
      </w: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¡Ven y disfruta de este tesoro nacional! El ritmo de esta aventura está determinado por el consenso de las habilidades e intereses de su grupo. Hay una gran cantidad de vida silvestre que querrá detenerse para observar y aprender todo sobre su hábitat natural. Observa dos especies de perezosos, tres especies de monos que viajan a través del dosel de los árboles, mientras osos hormigueros nocturnos y varios tipos de serpientes no venenosas descansan en la selva tropical. Escucha las canciones de los diferentes pájaros mientras se deslizan por encima de tu grupo, buscando curiosamente la aventura. Vamos a disfrutar de alguna fruta fresca y refresco natural, mientras nos detenemos para disfrutar de la idílica belleza de Playa Manuel Antonio, con sus blancas arenas y verde bosque tratando de llegar a la espuma de las olas que le dan forma a este Parque Nacional. Conozca la historia de la cultura Quepoa, el pasado de Costa Rica con respecto a esta increíblemente bella área de Manuel Antonio. Disfrute de la experiencia única e inequívoca, dejando una nueva perspectiva sobre la naturaleza.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Alojamiento.</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Open Sans" w:cs="Open Sans" w:eastAsia="Open Sans" w:hAnsi="Open Sans"/>
          <w:b w:val="0"/>
          <w:bCs w:val="0"/>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DÍA 08         </w:t>
        <w:tab/>
        <w:t xml:space="preserve">MANUEL ANTONIO – SAN JOSÉ</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b w:val="1"/>
          <w:bCs w:val="1"/>
          <w:i w:val="0"/>
          <w:iCs w:val="0"/>
          <w:smallCaps w:val="0"/>
          <w:strike w:val="0"/>
          <w:color w:val="212121"/>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Desayuno.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0"/>
          <w:bCs w:val="0"/>
          <w:i w:val="0"/>
          <w:iCs w:val="0"/>
          <w:smallCaps w:val="0"/>
          <w:strike w:val="0"/>
          <w:color w:val="212121"/>
          <w:sz w:val="22"/>
          <w:szCs w:val="22"/>
          <w:u w:val="none"/>
          <w:shd w:fill="auto" w:val="clear"/>
          <w:vertAlign w:val="baseline"/>
          <w:rtl w:val="0"/>
        </w:rPr>
        <w:t xml:space="preserve">Salida por la mañana hacia la capital de San José, es una de las ciudades más cosmopolitas de América Latina. La ciudad se encuentra en un punto estratégico cerca de los principales atractivos turísticos como: edificios históricos, museos, teatros, mercados artesanales, bellos parques, centros comerciales y ofrece una variada oferta gastronómica. </w:t>
      </w:r>
      <w:r w:rsidDel="00000000" w:rsidR="00000000" w:rsidRPr="00000000">
        <w:rPr>
          <w:rFonts w:ascii="Open Sans" w:cs="Open Sans" w:eastAsia="Open Sans" w:hAnsi="Open Sans"/>
          <w:b w:val="1"/>
          <w:bCs w:val="1"/>
          <w:i w:val="0"/>
          <w:iCs w:val="0"/>
          <w:smallCaps w:val="0"/>
          <w:strike w:val="0"/>
          <w:color w:val="212121"/>
          <w:sz w:val="22"/>
          <w:szCs w:val="22"/>
          <w:u w:val="none"/>
          <w:shd w:fill="auto" w:val="clear"/>
          <w:vertAlign w:val="baseline"/>
          <w:rtl w:val="0"/>
        </w:rPr>
        <w:t xml:space="preserve">Fin de nuestros servicios.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Open Sans" w:cs="Open Sans" w:eastAsia="Open Sans" w:hAnsi="Open Sans"/>
          <w:color w:val="212121"/>
        </w:rPr>
      </w:pPr>
      <w:r w:rsidDel="00000000" w:rsidR="00000000" w:rsidRPr="00000000">
        <w:rPr>
          <w:rFonts w:ascii="Open Sans" w:cs="Open Sans" w:eastAsia="Open Sans" w:hAnsi="Open Sans"/>
          <w:b w:val="1"/>
          <w:bCs w:val="1"/>
          <w:color w:val="212121"/>
          <w:rtl w:val="0"/>
        </w:rPr>
        <w:t xml:space="preserve">NOTA:</w:t>
      </w:r>
      <w:r w:rsidDel="00000000" w:rsidR="00000000" w:rsidRPr="00000000">
        <w:rPr>
          <w:rFonts w:ascii="Open Sans" w:cs="Open Sans" w:eastAsia="Open Sans" w:hAnsi="Open Sans"/>
          <w:color w:val="212121"/>
          <w:rtl w:val="0"/>
        </w:rPr>
        <w:t xml:space="preserve"> </w:t>
      </w:r>
      <w:r w:rsidDel="00000000" w:rsidR="00000000" w:rsidRPr="00000000">
        <w:rPr>
          <w:rFonts w:ascii="Open Sans" w:cs="Open Sans" w:eastAsia="Open Sans" w:hAnsi="Open Sans"/>
          <w:highlight w:val="white"/>
          <w:rtl w:val="0"/>
        </w:rPr>
        <w:t xml:space="preserve">Salida entre las 7 y las 8 am (dependiendo de la zona), se recomienda su vuelo de salida después de las 16:00 horas.</w:t>
      </w:r>
      <w:r w:rsidDel="00000000" w:rsidR="00000000" w:rsidRPr="00000000">
        <w:rPr>
          <w:rFonts w:ascii="Open Sans" w:cs="Open Sans" w:eastAsia="Open Sans" w:hAnsi="Open Sans"/>
          <w:color w:val="212121"/>
          <w:rtl w:val="0"/>
        </w:rPr>
        <w:t xml:space="preserve"> </w:t>
      </w:r>
    </w:p>
    <w:p w:rsidR="00000000" w:rsidDel="00000000" w:rsidP="00000000" w:rsidRDefault="00000000" w:rsidRPr="00000000" w14:paraId="0000001D">
      <w:pPr>
        <w:spacing w:after="0" w:line="240" w:lineRule="auto"/>
        <w:rPr>
          <w:rFonts w:ascii="Open Sans" w:cs="Open Sans" w:eastAsia="Open Sans" w:hAnsi="Open Sans"/>
          <w:b w:val="1"/>
          <w:bCs w:val="1"/>
          <w:color w:val="496bb2"/>
          <w:sz w:val="24"/>
          <w:szCs w:val="24"/>
          <w:highlight w:val="white"/>
        </w:rPr>
      </w:pPr>
      <w:r w:rsidDel="00000000" w:rsidR="00000000" w:rsidRPr="00000000">
        <w:rPr>
          <w:rtl w:val="0"/>
        </w:rPr>
      </w:r>
    </w:p>
    <w:p w:rsidR="00000000" w:rsidDel="00000000" w:rsidP="00000000" w:rsidRDefault="00000000" w:rsidRPr="00000000" w14:paraId="0000001E">
      <w:pPr>
        <w:spacing w:after="0" w:line="240" w:lineRule="auto"/>
        <w:rPr>
          <w:rFonts w:ascii="Open Sans" w:cs="Open Sans" w:eastAsia="Open Sans" w:hAnsi="Open Sans"/>
          <w:b w:val="1"/>
          <w:bCs w:val="1"/>
          <w:color w:val="496bb2"/>
          <w:sz w:val="24"/>
          <w:szCs w:val="24"/>
          <w:highlight w:val="white"/>
        </w:rPr>
      </w:pPr>
      <w:r w:rsidDel="00000000" w:rsidR="00000000" w:rsidRPr="00000000">
        <w:rPr>
          <w:rtl w:val="0"/>
        </w:rPr>
      </w:r>
    </w:p>
    <w:p w:rsidR="00000000" w:rsidDel="00000000" w:rsidP="00000000" w:rsidRDefault="00000000" w:rsidRPr="00000000" w14:paraId="0000001F">
      <w:pPr>
        <w:spacing w:after="0" w:line="240" w:lineRule="auto"/>
        <w:rPr>
          <w:rFonts w:ascii="Open Sans" w:cs="Open Sans" w:eastAsia="Open Sans" w:hAnsi="Open Sans"/>
          <w:b w:val="1"/>
          <w:bCs w:val="1"/>
          <w:color w:val="496bb2"/>
          <w:sz w:val="24"/>
          <w:szCs w:val="24"/>
          <w:highlight w:val="white"/>
        </w:rPr>
      </w:pPr>
      <w:r w:rsidDel="00000000" w:rsidR="00000000" w:rsidRPr="00000000">
        <w:rPr>
          <w:rtl w:val="0"/>
        </w:rPr>
      </w:r>
    </w:p>
    <w:p w:rsidR="00000000" w:rsidDel="00000000" w:rsidP="00000000" w:rsidRDefault="00000000" w:rsidRPr="00000000" w14:paraId="00000020">
      <w:pPr>
        <w:spacing w:after="0" w:line="240" w:lineRule="auto"/>
        <w:rPr>
          <w:rFonts w:ascii="Open Sans" w:cs="Open Sans" w:eastAsia="Open Sans" w:hAnsi="Open Sans"/>
          <w:b w:val="1"/>
          <w:bCs w:val="1"/>
          <w:color w:val="496bb2"/>
          <w:sz w:val="24"/>
          <w:szCs w:val="24"/>
          <w:highlight w:val="white"/>
        </w:rPr>
      </w:pPr>
      <w:r w:rsidDel="00000000" w:rsidR="00000000" w:rsidRPr="00000000">
        <w:rPr>
          <w:rtl w:val="0"/>
        </w:rPr>
      </w:r>
    </w:p>
    <w:p w:rsidR="00000000" w:rsidDel="00000000" w:rsidP="00000000" w:rsidRDefault="00000000" w:rsidRPr="00000000" w14:paraId="00000021">
      <w:pPr>
        <w:spacing w:after="0" w:line="240" w:lineRule="auto"/>
        <w:rPr>
          <w:rFonts w:ascii="Open Sans" w:cs="Open Sans" w:eastAsia="Open Sans" w:hAnsi="Open Sans"/>
          <w:b w:val="1"/>
          <w:bCs w:val="1"/>
          <w:color w:val="496bb2"/>
          <w:sz w:val="24"/>
          <w:szCs w:val="24"/>
          <w:highlight w:val="white"/>
        </w:rPr>
      </w:pPr>
      <w:r w:rsidDel="00000000" w:rsidR="00000000" w:rsidRPr="00000000">
        <w:rPr>
          <w:rtl w:val="0"/>
        </w:rPr>
      </w:r>
    </w:p>
    <w:p w:rsidR="00000000" w:rsidDel="00000000" w:rsidP="00000000" w:rsidRDefault="00000000" w:rsidRPr="00000000" w14:paraId="00000022">
      <w:pPr>
        <w:spacing w:after="0" w:line="240" w:lineRule="auto"/>
        <w:rPr>
          <w:rFonts w:ascii="Open Sans" w:cs="Open Sans" w:eastAsia="Open Sans" w:hAnsi="Open Sans"/>
          <w:b w:val="1"/>
          <w:bCs w:val="1"/>
          <w:color w:val="496bb2"/>
          <w:highlight w:val="white"/>
        </w:rPr>
      </w:pPr>
      <w:r w:rsidDel="00000000" w:rsidR="00000000" w:rsidRPr="00000000">
        <w:rPr>
          <w:rFonts w:ascii="Open Sans" w:cs="Open Sans" w:eastAsia="Open Sans" w:hAnsi="Open Sans"/>
          <w:b w:val="1"/>
          <w:bCs w:val="1"/>
          <w:color w:val="496bb2"/>
          <w:sz w:val="24"/>
          <w:szCs w:val="24"/>
          <w:highlight w:val="white"/>
          <w:rtl w:val="0"/>
        </w:rPr>
        <w:t xml:space="preserve">PRECIOS EN DÓLARES (USD) POR PERSONA SEGÚN CATEGORÍA, TEMPORADA Y TIPO DE HABITACIÓN:</w:t>
      </w:r>
      <w:r w:rsidDel="00000000" w:rsidR="00000000" w:rsidRPr="00000000">
        <w:rPr>
          <w:rtl w:val="0"/>
        </w:rPr>
      </w:r>
    </w:p>
    <w:p w:rsidR="00000000" w:rsidDel="00000000" w:rsidP="00000000" w:rsidRDefault="00000000" w:rsidRPr="00000000" w14:paraId="00000023">
      <w:pPr>
        <w:spacing w:after="0" w:lineRule="auto"/>
        <w:jc w:val="both"/>
        <w:rPr>
          <w:rFonts w:ascii="Open Sans" w:cs="Open Sans" w:eastAsia="Open Sans" w:hAnsi="Open Sans"/>
          <w:b w:val="1"/>
          <w:bCs w:val="1"/>
          <w:color w:val="000000"/>
          <w:sz w:val="24"/>
          <w:szCs w:val="24"/>
          <w:highlight w:val="white"/>
        </w:rPr>
      </w:pPr>
      <w:r w:rsidDel="00000000" w:rsidR="00000000" w:rsidRPr="00000000">
        <w:rPr>
          <w:rFonts w:ascii="Open Sans" w:cs="Open Sans" w:eastAsia="Open Sans" w:hAnsi="Open Sans"/>
          <w:b w:val="1"/>
          <w:bCs w:val="1"/>
          <w:color w:val="000000"/>
          <w:sz w:val="24"/>
          <w:szCs w:val="24"/>
          <w:highlight w:val="white"/>
          <w:rtl w:val="0"/>
        </w:rPr>
        <w:t xml:space="preserve">VIGENCIA: </w:t>
      </w:r>
      <w:r w:rsidDel="00000000" w:rsidR="00000000" w:rsidRPr="00000000">
        <w:rPr>
          <w:rFonts w:ascii="Open Sans" w:cs="Open Sans" w:eastAsia="Open Sans" w:hAnsi="Open Sans"/>
          <w:sz w:val="24"/>
          <w:szCs w:val="24"/>
          <w:highlight w:val="white"/>
          <w:rtl w:val="0"/>
        </w:rPr>
        <w:t xml:space="preserve">05 JUNIO</w:t>
      </w:r>
      <w:r w:rsidDel="00000000" w:rsidR="00000000" w:rsidRPr="00000000">
        <w:rPr>
          <w:rFonts w:ascii="Open Sans" w:cs="Open Sans" w:eastAsia="Open Sans" w:hAnsi="Open Sans"/>
          <w:color w:val="000000"/>
          <w:sz w:val="24"/>
          <w:szCs w:val="24"/>
          <w:highlight w:val="white"/>
          <w:rtl w:val="0"/>
        </w:rPr>
        <w:t xml:space="preserve"> AL 30 DE NOVIEMBRE 2026</w:t>
      </w:r>
      <w:r w:rsidDel="00000000" w:rsidR="00000000" w:rsidRPr="00000000">
        <w:rPr>
          <w:rFonts w:ascii="Open Sans" w:cs="Open Sans" w:eastAsia="Open Sans" w:hAnsi="Open Sans"/>
          <w:b w:val="1"/>
          <w:bCs w:val="1"/>
          <w:color w:val="000000"/>
          <w:sz w:val="24"/>
          <w:szCs w:val="24"/>
          <w:highlight w:val="white"/>
          <w:rtl w:val="0"/>
        </w:rPr>
        <w:t xml:space="preserve">**.</w:t>
      </w:r>
    </w:p>
    <w:tbl>
      <w:tblPr>
        <w:tblStyle w:val="Table1"/>
        <w:tblpPr w:leftFromText="141" w:rightFromText="141" w:topFromText="0" w:bottomFromText="0" w:vertAnchor="text" w:horzAnchor="text" w:tblpX="108" w:tblpY="5"/>
        <w:tblW w:w="8217.0" w:type="dxa"/>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2689"/>
        <w:gridCol w:w="1417"/>
        <w:gridCol w:w="1276"/>
        <w:gridCol w:w="1134"/>
        <w:gridCol w:w="1701"/>
        <w:tblGridChange w:id="0">
          <w:tblGrid>
            <w:gridCol w:w="2689"/>
            <w:gridCol w:w="1417"/>
            <w:gridCol w:w="1276"/>
            <w:gridCol w:w="1134"/>
            <w:gridCol w:w="1701"/>
          </w:tblGrid>
        </w:tblGridChange>
      </w:tblGrid>
      <w:tr>
        <w:trPr>
          <w:cantSplit w:val="0"/>
          <w:trHeight w:val="397" w:hRule="atLeast"/>
          <w:tblHeader w:val="0"/>
        </w:trPr>
        <w:tc>
          <w:tcPr>
            <w:vAlign w:val="center"/>
          </w:tcPr>
          <w:p w:rsidR="00000000" w:rsidDel="00000000" w:rsidP="00000000" w:rsidRDefault="00000000" w:rsidRPr="00000000" w14:paraId="00000024">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TEMPORADA</w:t>
            </w:r>
          </w:p>
        </w:tc>
        <w:tc>
          <w:tcPr>
            <w:vAlign w:val="center"/>
          </w:tcPr>
          <w:p w:rsidR="00000000" w:rsidDel="00000000" w:rsidP="00000000" w:rsidRDefault="00000000" w:rsidRPr="00000000" w14:paraId="00000025">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DOBLE</w:t>
            </w:r>
          </w:p>
        </w:tc>
        <w:tc>
          <w:tcPr>
            <w:vAlign w:val="center"/>
          </w:tcPr>
          <w:p w:rsidR="00000000" w:rsidDel="00000000" w:rsidP="00000000" w:rsidRDefault="00000000" w:rsidRPr="00000000" w14:paraId="00000026">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SENCILLA</w:t>
            </w:r>
          </w:p>
        </w:tc>
        <w:tc>
          <w:tcPr>
            <w:vAlign w:val="center"/>
          </w:tcPr>
          <w:p w:rsidR="00000000" w:rsidDel="00000000" w:rsidP="00000000" w:rsidRDefault="00000000" w:rsidRPr="00000000" w14:paraId="00000027">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TRIPLE</w:t>
            </w:r>
          </w:p>
        </w:tc>
        <w:tc>
          <w:tcPr>
            <w:vAlign w:val="center"/>
          </w:tcPr>
          <w:p w:rsidR="00000000" w:rsidDel="00000000" w:rsidP="00000000" w:rsidRDefault="00000000" w:rsidRPr="00000000" w14:paraId="00000028">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MENOR*</w:t>
            </w:r>
          </w:p>
          <w:p w:rsidR="00000000" w:rsidDel="00000000" w:rsidP="00000000" w:rsidRDefault="00000000" w:rsidRPr="00000000" w14:paraId="00000029">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(3 a 10 AÑOS)</w:t>
            </w:r>
          </w:p>
        </w:tc>
      </w:tr>
      <w:tr>
        <w:trPr>
          <w:cantSplit w:val="0"/>
          <w:trHeight w:val="397" w:hRule="atLeast"/>
          <w:tblHeader w:val="0"/>
        </w:trPr>
        <w:tc>
          <w:tcPr>
            <w:vAlign w:val="center"/>
          </w:tcPr>
          <w:p w:rsidR="00000000" w:rsidDel="00000000" w:rsidP="00000000" w:rsidRDefault="00000000" w:rsidRPr="00000000" w14:paraId="0000002A">
            <w:pPr>
              <w:spacing w:after="0" w:line="240" w:lineRule="auto"/>
              <w:jc w:val="center"/>
              <w:rPr>
                <w:rFonts w:ascii="Open Sans" w:cs="Open Sans" w:eastAsia="Open Sans" w:hAnsi="Open Sans"/>
                <w:b w:val="0"/>
                <w:bCs w:val="0"/>
              </w:rPr>
            </w:pPr>
            <w:r w:rsidDel="00000000" w:rsidR="00000000" w:rsidRPr="00000000">
              <w:rPr>
                <w:rFonts w:ascii="Open Sans" w:cs="Open Sans" w:eastAsia="Open Sans" w:hAnsi="Open Sans"/>
                <w:b w:val="0"/>
                <w:bCs w:val="0"/>
                <w:rtl w:val="0"/>
              </w:rPr>
              <w:t xml:space="preserve">05 AL 30 JUN </w:t>
            </w:r>
            <w:r w:rsidDel="00000000" w:rsidR="00000000" w:rsidRPr="00000000">
              <w:rPr>
                <w:rFonts w:ascii="Open Sans" w:cs="Open Sans" w:eastAsia="Open Sans" w:hAnsi="Open Sans"/>
                <w:color w:val="0070c0"/>
                <w:rtl w:val="0"/>
              </w:rPr>
              <w:t xml:space="preserve">/</w:t>
            </w:r>
            <w:r w:rsidDel="00000000" w:rsidR="00000000" w:rsidRPr="00000000">
              <w:rPr>
                <w:rFonts w:ascii="Open Sans" w:cs="Open Sans" w:eastAsia="Open Sans" w:hAnsi="Open Sans"/>
                <w:b w:val="0"/>
                <w:bCs w:val="0"/>
                <w:rtl w:val="0"/>
              </w:rPr>
              <w:t xml:space="preserve"> 01 SEP AL 31 OCT</w:t>
            </w:r>
            <w:r w:rsidDel="00000000" w:rsidR="00000000" w:rsidRPr="00000000">
              <w:rPr>
                <w:rFonts w:ascii="Open Sans" w:cs="Open Sans" w:eastAsia="Open Sans" w:hAnsi="Open Sans"/>
                <w:rtl w:val="0"/>
              </w:rPr>
              <w:t xml:space="preserve"> 2026</w:t>
            </w:r>
            <w:r w:rsidDel="00000000" w:rsidR="00000000" w:rsidRPr="00000000">
              <w:rPr>
                <w:rtl w:val="0"/>
              </w:rPr>
            </w:r>
          </w:p>
        </w:tc>
        <w:tc>
          <w:tcPr>
            <w:vAlign w:val="center"/>
          </w:tcPr>
          <w:p w:rsidR="00000000" w:rsidDel="00000000" w:rsidP="00000000" w:rsidRDefault="00000000" w:rsidRPr="00000000" w14:paraId="0000002B">
            <w:pPr>
              <w:spacing w:after="0" w:line="240" w:lineRule="auto"/>
              <w:jc w:val="center"/>
              <w:rPr>
                <w:rFonts w:ascii="Open Sans" w:cs="Open Sans" w:eastAsia="Open Sans" w:hAnsi="Open Sans"/>
              </w:rPr>
            </w:pPr>
            <w:r w:rsidDel="00000000" w:rsidR="00000000" w:rsidRPr="00000000">
              <w:rPr>
                <w:color w:val="000000"/>
                <w:rtl w:val="0"/>
              </w:rPr>
              <w:t xml:space="preserve">$1,550</w:t>
            </w:r>
            <w:r w:rsidDel="00000000" w:rsidR="00000000" w:rsidRPr="00000000">
              <w:rPr>
                <w:rtl w:val="0"/>
              </w:rPr>
            </w:r>
          </w:p>
        </w:tc>
        <w:tc>
          <w:tcPr>
            <w:vAlign w:val="center"/>
          </w:tcPr>
          <w:p w:rsidR="00000000" w:rsidDel="00000000" w:rsidP="00000000" w:rsidRDefault="00000000" w:rsidRPr="00000000" w14:paraId="0000002C">
            <w:pPr>
              <w:spacing w:after="0" w:line="240" w:lineRule="auto"/>
              <w:jc w:val="center"/>
              <w:rPr>
                <w:rFonts w:ascii="Open Sans" w:cs="Open Sans" w:eastAsia="Open Sans" w:hAnsi="Open Sans"/>
              </w:rPr>
            </w:pPr>
            <w:r w:rsidDel="00000000" w:rsidR="00000000" w:rsidRPr="00000000">
              <w:rPr>
                <w:color w:val="000000"/>
                <w:rtl w:val="0"/>
              </w:rPr>
              <w:t xml:space="preserve">$2,320</w:t>
            </w:r>
            <w:r w:rsidDel="00000000" w:rsidR="00000000" w:rsidRPr="00000000">
              <w:rPr>
                <w:rtl w:val="0"/>
              </w:rPr>
            </w:r>
          </w:p>
        </w:tc>
        <w:tc>
          <w:tcPr>
            <w:vAlign w:val="center"/>
          </w:tcPr>
          <w:p w:rsidR="00000000" w:rsidDel="00000000" w:rsidP="00000000" w:rsidRDefault="00000000" w:rsidRPr="00000000" w14:paraId="0000002D">
            <w:pPr>
              <w:spacing w:after="0" w:line="240" w:lineRule="auto"/>
              <w:jc w:val="center"/>
              <w:rPr>
                <w:rFonts w:ascii="Open Sans" w:cs="Open Sans" w:eastAsia="Open Sans" w:hAnsi="Open Sans"/>
              </w:rPr>
            </w:pPr>
            <w:r w:rsidDel="00000000" w:rsidR="00000000" w:rsidRPr="00000000">
              <w:rPr>
                <w:color w:val="000000"/>
                <w:rtl w:val="0"/>
              </w:rPr>
              <w:t xml:space="preserve">$1,480</w:t>
            </w:r>
            <w:r w:rsidDel="00000000" w:rsidR="00000000" w:rsidRPr="00000000">
              <w:rPr>
                <w:rtl w:val="0"/>
              </w:rPr>
            </w:r>
          </w:p>
        </w:tc>
        <w:tc>
          <w:tcPr>
            <w:vAlign w:val="center"/>
          </w:tcPr>
          <w:p w:rsidR="00000000" w:rsidDel="00000000" w:rsidP="00000000" w:rsidRDefault="00000000" w:rsidRPr="00000000" w14:paraId="0000002E">
            <w:pPr>
              <w:spacing w:after="0" w:line="240" w:lineRule="auto"/>
              <w:jc w:val="center"/>
              <w:rPr>
                <w:rFonts w:ascii="Open Sans" w:cs="Open Sans" w:eastAsia="Open Sans" w:hAnsi="Open Sans"/>
              </w:rPr>
            </w:pPr>
            <w:r w:rsidDel="00000000" w:rsidR="00000000" w:rsidRPr="00000000">
              <w:rPr>
                <w:color w:val="000000"/>
                <w:rtl w:val="0"/>
              </w:rPr>
              <w:t xml:space="preserve">$740</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2F">
            <w:pPr>
              <w:spacing w:after="0" w:line="240" w:lineRule="auto"/>
              <w:jc w:val="center"/>
              <w:rPr>
                <w:rFonts w:ascii="Open Sans" w:cs="Open Sans" w:eastAsia="Open Sans" w:hAnsi="Open Sans"/>
                <w:b w:val="0"/>
                <w:bCs w:val="0"/>
              </w:rPr>
            </w:pPr>
            <w:r w:rsidDel="00000000" w:rsidR="00000000" w:rsidRPr="00000000">
              <w:rPr>
                <w:rFonts w:ascii="Open Sans" w:cs="Open Sans" w:eastAsia="Open Sans" w:hAnsi="Open Sans"/>
                <w:b w:val="0"/>
                <w:bCs w:val="0"/>
                <w:rtl w:val="0"/>
              </w:rPr>
              <w:t xml:space="preserve">01 JUL AL 31 AGO</w:t>
            </w:r>
            <w:r w:rsidDel="00000000" w:rsidR="00000000" w:rsidRPr="00000000">
              <w:rPr>
                <w:rFonts w:ascii="Open Sans" w:cs="Open Sans" w:eastAsia="Open Sans" w:hAnsi="Open Sans"/>
                <w:rtl w:val="0"/>
              </w:rPr>
              <w:t xml:space="preserve"> 2026</w:t>
            </w:r>
            <w:r w:rsidDel="00000000" w:rsidR="00000000" w:rsidRPr="00000000">
              <w:rPr>
                <w:rtl w:val="0"/>
              </w:rPr>
            </w:r>
          </w:p>
        </w:tc>
        <w:tc>
          <w:tcPr>
            <w:vAlign w:val="center"/>
          </w:tcPr>
          <w:p w:rsidR="00000000" w:rsidDel="00000000" w:rsidP="00000000" w:rsidRDefault="00000000" w:rsidRPr="00000000" w14:paraId="00000030">
            <w:pPr>
              <w:spacing w:after="0" w:line="240" w:lineRule="auto"/>
              <w:jc w:val="center"/>
              <w:rPr>
                <w:rFonts w:ascii="Open Sans" w:cs="Open Sans" w:eastAsia="Open Sans" w:hAnsi="Open Sans"/>
              </w:rPr>
            </w:pPr>
            <w:r w:rsidDel="00000000" w:rsidR="00000000" w:rsidRPr="00000000">
              <w:rPr>
                <w:color w:val="000000"/>
                <w:rtl w:val="0"/>
              </w:rPr>
              <w:t xml:space="preserve">$1,555</w:t>
            </w:r>
            <w:r w:rsidDel="00000000" w:rsidR="00000000" w:rsidRPr="00000000">
              <w:rPr>
                <w:rtl w:val="0"/>
              </w:rPr>
            </w:r>
          </w:p>
        </w:tc>
        <w:tc>
          <w:tcPr>
            <w:vAlign w:val="center"/>
          </w:tcPr>
          <w:p w:rsidR="00000000" w:rsidDel="00000000" w:rsidP="00000000" w:rsidRDefault="00000000" w:rsidRPr="00000000" w14:paraId="00000031">
            <w:pPr>
              <w:spacing w:after="0" w:line="240" w:lineRule="auto"/>
              <w:jc w:val="center"/>
              <w:rPr>
                <w:rFonts w:ascii="Open Sans" w:cs="Open Sans" w:eastAsia="Open Sans" w:hAnsi="Open Sans"/>
              </w:rPr>
            </w:pPr>
            <w:r w:rsidDel="00000000" w:rsidR="00000000" w:rsidRPr="00000000">
              <w:rPr>
                <w:color w:val="000000"/>
                <w:rtl w:val="0"/>
              </w:rPr>
              <w:t xml:space="preserve">$2,255</w:t>
            </w:r>
            <w:r w:rsidDel="00000000" w:rsidR="00000000" w:rsidRPr="00000000">
              <w:rPr>
                <w:rtl w:val="0"/>
              </w:rPr>
            </w:r>
          </w:p>
        </w:tc>
        <w:tc>
          <w:tcPr>
            <w:vAlign w:val="center"/>
          </w:tcPr>
          <w:p w:rsidR="00000000" w:rsidDel="00000000" w:rsidP="00000000" w:rsidRDefault="00000000" w:rsidRPr="00000000" w14:paraId="00000032">
            <w:pPr>
              <w:spacing w:after="0" w:line="240" w:lineRule="auto"/>
              <w:jc w:val="center"/>
              <w:rPr>
                <w:rFonts w:ascii="Open Sans" w:cs="Open Sans" w:eastAsia="Open Sans" w:hAnsi="Open Sans"/>
              </w:rPr>
            </w:pPr>
            <w:r w:rsidDel="00000000" w:rsidR="00000000" w:rsidRPr="00000000">
              <w:rPr>
                <w:color w:val="000000"/>
                <w:rtl w:val="0"/>
              </w:rPr>
              <w:t xml:space="preserve">$1,400</w:t>
            </w:r>
            <w:r w:rsidDel="00000000" w:rsidR="00000000" w:rsidRPr="00000000">
              <w:rPr>
                <w:rtl w:val="0"/>
              </w:rPr>
            </w:r>
          </w:p>
        </w:tc>
        <w:tc>
          <w:tcPr>
            <w:vAlign w:val="center"/>
          </w:tcPr>
          <w:p w:rsidR="00000000" w:rsidDel="00000000" w:rsidP="00000000" w:rsidRDefault="00000000" w:rsidRPr="00000000" w14:paraId="00000033">
            <w:pPr>
              <w:spacing w:after="0" w:line="240" w:lineRule="auto"/>
              <w:jc w:val="center"/>
              <w:rPr>
                <w:rFonts w:ascii="Open Sans" w:cs="Open Sans" w:eastAsia="Open Sans" w:hAnsi="Open Sans"/>
              </w:rPr>
            </w:pPr>
            <w:r w:rsidDel="00000000" w:rsidR="00000000" w:rsidRPr="00000000">
              <w:rPr>
                <w:color w:val="000000"/>
                <w:rtl w:val="0"/>
              </w:rPr>
              <w:t xml:space="preserve">$740</w:t>
            </w: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34">
            <w:pPr>
              <w:spacing w:after="0" w:line="240" w:lineRule="auto"/>
              <w:jc w:val="center"/>
              <w:rPr>
                <w:rFonts w:ascii="Open Sans" w:cs="Open Sans" w:eastAsia="Open Sans" w:hAnsi="Open Sans"/>
                <w:b w:val="0"/>
                <w:bCs w:val="0"/>
              </w:rPr>
            </w:pPr>
            <w:r w:rsidDel="00000000" w:rsidR="00000000" w:rsidRPr="00000000">
              <w:rPr>
                <w:rFonts w:ascii="Open Sans" w:cs="Open Sans" w:eastAsia="Open Sans" w:hAnsi="Open Sans"/>
                <w:b w:val="0"/>
                <w:bCs w:val="0"/>
                <w:rtl w:val="0"/>
              </w:rPr>
              <w:t xml:space="preserve">01 AL 30 NOV </w:t>
            </w:r>
            <w:r w:rsidDel="00000000" w:rsidR="00000000" w:rsidRPr="00000000">
              <w:rPr>
                <w:rFonts w:ascii="Open Sans" w:cs="Open Sans" w:eastAsia="Open Sans" w:hAnsi="Open Sans"/>
                <w:rtl w:val="0"/>
              </w:rPr>
              <w:t xml:space="preserve">2026</w:t>
            </w:r>
            <w:r w:rsidDel="00000000" w:rsidR="00000000" w:rsidRPr="00000000">
              <w:rPr>
                <w:rtl w:val="0"/>
              </w:rPr>
            </w:r>
          </w:p>
        </w:tc>
        <w:tc>
          <w:tcPr>
            <w:vAlign w:val="center"/>
          </w:tcPr>
          <w:p w:rsidR="00000000" w:rsidDel="00000000" w:rsidP="00000000" w:rsidRDefault="00000000" w:rsidRPr="00000000" w14:paraId="00000035">
            <w:pPr>
              <w:spacing w:after="0" w:line="240" w:lineRule="auto"/>
              <w:jc w:val="center"/>
              <w:rPr>
                <w:rFonts w:ascii="Open Sans" w:cs="Open Sans" w:eastAsia="Open Sans" w:hAnsi="Open Sans"/>
              </w:rPr>
            </w:pPr>
            <w:r w:rsidDel="00000000" w:rsidR="00000000" w:rsidRPr="00000000">
              <w:rPr>
                <w:color w:val="000000"/>
                <w:rtl w:val="0"/>
              </w:rPr>
              <w:t xml:space="preserve">$1,600</w:t>
            </w:r>
            <w:r w:rsidDel="00000000" w:rsidR="00000000" w:rsidRPr="00000000">
              <w:rPr>
                <w:rtl w:val="0"/>
              </w:rPr>
            </w:r>
          </w:p>
        </w:tc>
        <w:tc>
          <w:tcPr>
            <w:vAlign w:val="center"/>
          </w:tcPr>
          <w:p w:rsidR="00000000" w:rsidDel="00000000" w:rsidP="00000000" w:rsidRDefault="00000000" w:rsidRPr="00000000" w14:paraId="00000036">
            <w:pPr>
              <w:spacing w:after="0" w:line="240" w:lineRule="auto"/>
              <w:jc w:val="center"/>
              <w:rPr>
                <w:rFonts w:ascii="Open Sans" w:cs="Open Sans" w:eastAsia="Open Sans" w:hAnsi="Open Sans"/>
              </w:rPr>
            </w:pPr>
            <w:r w:rsidDel="00000000" w:rsidR="00000000" w:rsidRPr="00000000">
              <w:rPr>
                <w:color w:val="000000"/>
                <w:rtl w:val="0"/>
              </w:rPr>
              <w:t xml:space="preserve">$2,410</w:t>
            </w:r>
            <w:r w:rsidDel="00000000" w:rsidR="00000000" w:rsidRPr="00000000">
              <w:rPr>
                <w:rtl w:val="0"/>
              </w:rPr>
            </w:r>
          </w:p>
        </w:tc>
        <w:tc>
          <w:tcPr>
            <w:vAlign w:val="center"/>
          </w:tcPr>
          <w:p w:rsidR="00000000" w:rsidDel="00000000" w:rsidP="00000000" w:rsidRDefault="00000000" w:rsidRPr="00000000" w14:paraId="00000037">
            <w:pPr>
              <w:spacing w:after="0" w:line="240" w:lineRule="auto"/>
              <w:jc w:val="center"/>
              <w:rPr>
                <w:rFonts w:ascii="Open Sans" w:cs="Open Sans" w:eastAsia="Open Sans" w:hAnsi="Open Sans"/>
              </w:rPr>
            </w:pPr>
            <w:r w:rsidDel="00000000" w:rsidR="00000000" w:rsidRPr="00000000">
              <w:rPr>
                <w:color w:val="000000"/>
                <w:rtl w:val="0"/>
              </w:rPr>
              <w:t xml:space="preserve">$1,515</w:t>
            </w:r>
            <w:r w:rsidDel="00000000" w:rsidR="00000000" w:rsidRPr="00000000">
              <w:rPr>
                <w:rtl w:val="0"/>
              </w:rPr>
            </w:r>
          </w:p>
        </w:tc>
        <w:tc>
          <w:tcPr>
            <w:vAlign w:val="center"/>
          </w:tcPr>
          <w:p w:rsidR="00000000" w:rsidDel="00000000" w:rsidP="00000000" w:rsidRDefault="00000000" w:rsidRPr="00000000" w14:paraId="00000038">
            <w:pPr>
              <w:spacing w:after="0" w:line="240" w:lineRule="auto"/>
              <w:jc w:val="center"/>
              <w:rPr>
                <w:rFonts w:ascii="Open Sans" w:cs="Open Sans" w:eastAsia="Open Sans" w:hAnsi="Open Sans"/>
              </w:rPr>
            </w:pPr>
            <w:r w:rsidDel="00000000" w:rsidR="00000000" w:rsidRPr="00000000">
              <w:rPr>
                <w:color w:val="000000"/>
                <w:rtl w:val="0"/>
              </w:rPr>
              <w:t xml:space="preserve">$740</w:t>
            </w:r>
            <w:r w:rsidDel="00000000" w:rsidR="00000000" w:rsidRPr="00000000">
              <w:rPr>
                <w:rtl w:val="0"/>
              </w:rPr>
            </w:r>
          </w:p>
        </w:tc>
      </w:tr>
    </w:tbl>
    <w:p w:rsidR="00000000" w:rsidDel="00000000" w:rsidP="00000000" w:rsidRDefault="00000000" w:rsidRPr="00000000" w14:paraId="00000039">
      <w:pPr>
        <w:spacing w:after="0" w:lineRule="auto"/>
        <w:rPr>
          <w:rFonts w:ascii="Open Sans" w:cs="Open Sans" w:eastAsia="Open Sans" w:hAnsi="Open Sans"/>
          <w:b w:val="1"/>
          <w:bCs w:val="1"/>
          <w:sz w:val="24"/>
          <w:szCs w:val="24"/>
        </w:rPr>
      </w:pPr>
      <w:r w:rsidDel="00000000" w:rsidR="00000000" w:rsidRPr="00000000">
        <w:rPr>
          <w:rtl w:val="0"/>
        </w:rPr>
      </w:r>
    </w:p>
    <w:p w:rsidR="00000000" w:rsidDel="00000000" w:rsidP="00000000" w:rsidRDefault="00000000" w:rsidRPr="00000000" w14:paraId="0000003A">
      <w:pPr>
        <w:spacing w:after="0" w:lineRule="auto"/>
        <w:rPr>
          <w:rFonts w:ascii="Open Sans" w:cs="Open Sans" w:eastAsia="Open Sans" w:hAnsi="Open Sans"/>
          <w:b w:val="1"/>
          <w:bCs w:val="1"/>
          <w:sz w:val="24"/>
          <w:szCs w:val="24"/>
        </w:rPr>
      </w:pPr>
      <w:r w:rsidDel="00000000" w:rsidR="00000000" w:rsidRPr="00000000">
        <w:rPr>
          <w:rtl w:val="0"/>
        </w:rPr>
      </w:r>
    </w:p>
    <w:p w:rsidR="00000000" w:rsidDel="00000000" w:rsidP="00000000" w:rsidRDefault="00000000" w:rsidRPr="00000000" w14:paraId="0000003B">
      <w:pPr>
        <w:spacing w:after="0" w:lineRule="auto"/>
        <w:rPr>
          <w:rFonts w:ascii="Open Sans" w:cs="Open Sans" w:eastAsia="Open Sans" w:hAnsi="Open Sans"/>
          <w:b w:val="1"/>
          <w:bCs w:val="1"/>
          <w:sz w:val="24"/>
          <w:szCs w:val="24"/>
        </w:rPr>
      </w:pPr>
      <w:r w:rsidDel="00000000" w:rsidR="00000000" w:rsidRPr="00000000">
        <w:rPr>
          <w:rtl w:val="0"/>
        </w:rPr>
      </w:r>
    </w:p>
    <w:p w:rsidR="00000000" w:rsidDel="00000000" w:rsidP="00000000" w:rsidRDefault="00000000" w:rsidRPr="00000000" w14:paraId="0000003C">
      <w:pPr>
        <w:spacing w:after="0" w:lineRule="auto"/>
        <w:rPr>
          <w:rFonts w:ascii="Open Sans" w:cs="Open Sans" w:eastAsia="Open Sans" w:hAnsi="Open Sans"/>
          <w:b w:val="1"/>
          <w:bCs w:val="1"/>
          <w:sz w:val="24"/>
          <w:szCs w:val="24"/>
        </w:rPr>
      </w:pPr>
      <w:r w:rsidDel="00000000" w:rsidR="00000000" w:rsidRPr="00000000">
        <w:rPr>
          <w:rtl w:val="0"/>
        </w:rPr>
      </w:r>
    </w:p>
    <w:p w:rsidR="00000000" w:rsidDel="00000000" w:rsidP="00000000" w:rsidRDefault="00000000" w:rsidRPr="00000000" w14:paraId="0000003D">
      <w:pPr>
        <w:spacing w:after="0" w:lineRule="auto"/>
        <w:rPr>
          <w:rFonts w:ascii="Open Sans" w:cs="Open Sans" w:eastAsia="Open Sans" w:hAnsi="Open Sans"/>
          <w:b w:val="1"/>
          <w:bCs w:val="1"/>
          <w:sz w:val="24"/>
          <w:szCs w:val="24"/>
        </w:rPr>
      </w:pPr>
      <w:r w:rsidDel="00000000" w:rsidR="00000000" w:rsidRPr="00000000">
        <w:rPr>
          <w:rtl w:val="0"/>
        </w:rPr>
      </w:r>
    </w:p>
    <w:p w:rsidR="00000000" w:rsidDel="00000000" w:rsidP="00000000" w:rsidRDefault="00000000" w:rsidRPr="00000000" w14:paraId="0000003E">
      <w:pPr>
        <w:spacing w:after="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F">
      <w:pPr>
        <w:spacing w:after="0" w:lineRule="auto"/>
        <w:jc w:val="center"/>
        <w:rPr>
          <w:rFonts w:ascii="Open Sans" w:cs="Open Sans" w:eastAsia="Open Sans" w:hAnsi="Open Sans"/>
          <w:b w:val="1"/>
          <w:bCs w:val="1"/>
          <w:color w:val="366091"/>
          <w:sz w:val="24"/>
          <w:szCs w:val="24"/>
        </w:rPr>
      </w:pPr>
      <w:r w:rsidDel="00000000" w:rsidR="00000000" w:rsidRPr="00000000">
        <w:rPr>
          <w:rFonts w:ascii="Open Sans" w:cs="Open Sans" w:eastAsia="Open Sans" w:hAnsi="Open Sans"/>
          <w:b w:val="1"/>
          <w:bCs w:val="1"/>
          <w:sz w:val="24"/>
          <w:szCs w:val="24"/>
          <w:rtl w:val="0"/>
        </w:rPr>
        <w:t xml:space="preserve">“Precios sujetos a disponibilidad y al tipo de cambio publicado en la página de prisma del día en que se realiza el pago”</w:t>
      </w:r>
      <w:r w:rsidDel="00000000" w:rsidR="00000000" w:rsidRPr="00000000">
        <w:rPr>
          <w:rtl w:val="0"/>
        </w:rPr>
      </w:r>
    </w:p>
    <w:p w:rsidR="00000000" w:rsidDel="00000000" w:rsidP="00000000" w:rsidRDefault="00000000" w:rsidRPr="00000000" w14:paraId="00000040">
      <w:pPr>
        <w:spacing w:after="0" w:lineRule="auto"/>
        <w:jc w:val="both"/>
        <w:rPr>
          <w:rFonts w:ascii="Open Sans" w:cs="Open Sans" w:eastAsia="Open Sans" w:hAnsi="Open Sans"/>
          <w:b w:val="1"/>
          <w:bCs w:val="1"/>
          <w:color w:val="366091"/>
          <w:sz w:val="24"/>
          <w:szCs w:val="24"/>
        </w:rPr>
      </w:pPr>
      <w:r w:rsidDel="00000000" w:rsidR="00000000" w:rsidRPr="00000000">
        <w:rPr>
          <w:rtl w:val="0"/>
        </w:rPr>
      </w:r>
    </w:p>
    <w:p w:rsidR="00000000" w:rsidDel="00000000" w:rsidP="00000000" w:rsidRDefault="00000000" w:rsidRPr="00000000" w14:paraId="00000041">
      <w:pPr>
        <w:spacing w:after="0" w:lineRule="auto"/>
        <w:jc w:val="both"/>
        <w:rPr>
          <w:rFonts w:ascii="Open Sans" w:cs="Open Sans" w:eastAsia="Open Sans" w:hAnsi="Open Sans"/>
          <w:b w:val="1"/>
          <w:bCs w:val="1"/>
          <w:color w:val="366091"/>
          <w:sz w:val="24"/>
          <w:szCs w:val="24"/>
        </w:rPr>
      </w:pPr>
      <w:r w:rsidDel="00000000" w:rsidR="00000000" w:rsidRPr="00000000">
        <w:rPr>
          <w:rFonts w:ascii="Open Sans" w:cs="Open Sans" w:eastAsia="Open Sans" w:hAnsi="Open Sans"/>
          <w:b w:val="1"/>
          <w:bCs w:val="1"/>
          <w:color w:val="366091"/>
          <w:sz w:val="24"/>
          <w:szCs w:val="24"/>
          <w:rtl w:val="0"/>
        </w:rPr>
        <w:t xml:space="preserve">INCLUYE:</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Alojamiento según itinerario</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Desayunos.</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Traslado Aeropuerto – Hotel – Aeropuerto.</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Traslados terrestres entre destinos, especificados en el itinerario </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Excursiones en servicio compartido:</w:t>
      </w:r>
    </w:p>
    <w:p w:rsidR="00000000" w:rsidDel="00000000" w:rsidP="00000000" w:rsidRDefault="00000000" w:rsidRPr="00000000" w14:paraId="00000047">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144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Caminata Parque Nacional Volcán Arenal.</w:t>
      </w:r>
    </w:p>
    <w:p w:rsidR="00000000" w:rsidDel="00000000" w:rsidP="00000000" w:rsidRDefault="00000000" w:rsidRPr="00000000" w14:paraId="00000048">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144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Caminata Catarata Río Fortuna con almuerzo incluido. </w:t>
      </w:r>
    </w:p>
    <w:p w:rsidR="00000000" w:rsidDel="00000000" w:rsidP="00000000" w:rsidRDefault="00000000" w:rsidRPr="00000000" w14:paraId="00000049">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144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Sky Walk Tour guiado y Jardín de Mariposas y Centro Natural de Insectos y Arácnidos.</w:t>
      </w:r>
    </w:p>
    <w:p w:rsidR="00000000" w:rsidDel="00000000" w:rsidP="00000000" w:rsidRDefault="00000000" w:rsidRPr="00000000" w14:paraId="0000004A">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5954"/>
        </w:tabs>
        <w:spacing w:after="0" w:before="0" w:line="276" w:lineRule="auto"/>
        <w:ind w:left="144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Caminata Parque Nacional Manuel Antonio.</w:t>
      </w:r>
    </w:p>
    <w:p w:rsidR="00000000" w:rsidDel="00000000" w:rsidP="00000000" w:rsidRDefault="00000000" w:rsidRPr="00000000" w14:paraId="0000004B">
      <w:pPr>
        <w:tabs>
          <w:tab w:val="left" w:leader="none" w:pos="5954"/>
        </w:tabs>
        <w:spacing w:after="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C">
      <w:pPr>
        <w:tabs>
          <w:tab w:val="left" w:leader="none" w:pos="5954"/>
        </w:tabs>
        <w:spacing w:after="0" w:lineRule="auto"/>
        <w:jc w:val="both"/>
        <w:rPr>
          <w:rFonts w:ascii="Open Sans" w:cs="Open Sans" w:eastAsia="Open Sans" w:hAnsi="Open Sans"/>
          <w:b w:val="1"/>
          <w:bCs w:val="1"/>
          <w:color w:val="366091"/>
          <w:sz w:val="24"/>
          <w:szCs w:val="24"/>
        </w:rPr>
      </w:pPr>
      <w:r w:rsidDel="00000000" w:rsidR="00000000" w:rsidRPr="00000000">
        <w:rPr>
          <w:rtl w:val="0"/>
        </w:rPr>
      </w:r>
    </w:p>
    <w:p w:rsidR="00000000" w:rsidDel="00000000" w:rsidP="00000000" w:rsidRDefault="00000000" w:rsidRPr="00000000" w14:paraId="0000004D">
      <w:pPr>
        <w:tabs>
          <w:tab w:val="left" w:leader="none" w:pos="5954"/>
        </w:tabs>
        <w:spacing w:after="0" w:lineRule="auto"/>
        <w:jc w:val="both"/>
        <w:rPr>
          <w:rFonts w:ascii="Open Sans" w:cs="Open Sans" w:eastAsia="Open Sans" w:hAnsi="Open Sans"/>
          <w:b w:val="1"/>
          <w:bCs w:val="1"/>
          <w:color w:val="366091"/>
          <w:sz w:val="24"/>
          <w:szCs w:val="24"/>
        </w:rPr>
      </w:pPr>
      <w:r w:rsidDel="00000000" w:rsidR="00000000" w:rsidRPr="00000000">
        <w:rPr>
          <w:rFonts w:ascii="Open Sans" w:cs="Open Sans" w:eastAsia="Open Sans" w:hAnsi="Open Sans"/>
          <w:b w:val="1"/>
          <w:bCs w:val="1"/>
          <w:color w:val="366091"/>
          <w:sz w:val="24"/>
          <w:szCs w:val="24"/>
          <w:rtl w:val="0"/>
        </w:rPr>
        <w:t xml:space="preserve">NO INCLUYE: </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Vuelos internacionales y/o locales. </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Seguro de viaje.</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Cenas obligatorias de Navidad y Fin de Año.</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Actividades no indicadas en programa.</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Gastos personales como propinas, bebidas, lavandería, llamadas telefónicas, etc. </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Visitas y actividades opcionales.</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Alimentos no especificados.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tabs>
          <w:tab w:val="left" w:leader="none" w:pos="5873"/>
        </w:tabs>
        <w:spacing w:after="0" w:lineRule="auto"/>
        <w:jc w:val="both"/>
        <w:rPr>
          <w:rFonts w:ascii="Open Sans" w:cs="Open Sans" w:eastAsia="Open Sans" w:hAnsi="Open Sans"/>
          <w:b w:val="1"/>
          <w:bCs w:val="1"/>
          <w:color w:val="366091"/>
        </w:rPr>
      </w:pPr>
      <w:r w:rsidDel="00000000" w:rsidR="00000000" w:rsidRPr="00000000">
        <w:rPr>
          <w:rtl w:val="0"/>
        </w:rPr>
      </w:r>
    </w:p>
    <w:p w:rsidR="00000000" w:rsidDel="00000000" w:rsidP="00000000" w:rsidRDefault="00000000" w:rsidRPr="00000000" w14:paraId="00000057">
      <w:pPr>
        <w:tabs>
          <w:tab w:val="left" w:leader="none" w:pos="5873"/>
        </w:tabs>
        <w:spacing w:after="0" w:lineRule="auto"/>
        <w:jc w:val="both"/>
        <w:rPr>
          <w:rFonts w:ascii="Open Sans" w:cs="Open Sans" w:eastAsia="Open Sans" w:hAnsi="Open Sans"/>
          <w:b w:val="1"/>
          <w:bCs w:val="1"/>
          <w:color w:val="366091"/>
          <w:sz w:val="24"/>
          <w:szCs w:val="24"/>
        </w:rPr>
      </w:pPr>
      <w:r w:rsidDel="00000000" w:rsidR="00000000" w:rsidRPr="00000000">
        <w:rPr>
          <w:rFonts w:ascii="Open Sans" w:cs="Open Sans" w:eastAsia="Open Sans" w:hAnsi="Open Sans"/>
          <w:b w:val="1"/>
          <w:bCs w:val="1"/>
          <w:color w:val="366091"/>
          <w:sz w:val="24"/>
          <w:szCs w:val="24"/>
          <w:rtl w:val="0"/>
        </w:rPr>
        <w:t xml:space="preserve">HOTELES PREVISTOS O SIMILARES:</w:t>
      </w:r>
    </w:p>
    <w:tbl>
      <w:tblPr>
        <w:tblStyle w:val="Table2"/>
        <w:tblW w:w="6374.0" w:type="dxa"/>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2406"/>
        <w:gridCol w:w="3968"/>
        <w:tblGridChange w:id="0">
          <w:tblGrid>
            <w:gridCol w:w="2406"/>
            <w:gridCol w:w="3968"/>
          </w:tblGrid>
        </w:tblGridChange>
      </w:tblGrid>
      <w:tr>
        <w:trPr>
          <w:cantSplit w:val="0"/>
          <w:trHeight w:val="378" w:hRule="atLeast"/>
          <w:tblHeader w:val="0"/>
        </w:trPr>
        <w:tc>
          <w:tcPr>
            <w:vAlign w:val="center"/>
          </w:tcPr>
          <w:p w:rsidR="00000000" w:rsidDel="00000000" w:rsidP="00000000" w:rsidRDefault="00000000" w:rsidRPr="00000000" w14:paraId="00000058">
            <w:pPr>
              <w:spacing w:after="0" w:line="240" w:lineRule="auto"/>
              <w:jc w:val="center"/>
              <w:rPr>
                <w:rFonts w:ascii="Open Sans" w:cs="Open Sans" w:eastAsia="Open Sans" w:hAnsi="Open Sans"/>
              </w:rPr>
            </w:pPr>
            <w:bookmarkStart w:colFirst="0" w:colLast="0" w:name="_heading=h.qedngq94l196" w:id="0"/>
            <w:bookmarkEnd w:id="0"/>
            <w:r w:rsidDel="00000000" w:rsidR="00000000" w:rsidRPr="00000000">
              <w:rPr>
                <w:rFonts w:ascii="Open Sans" w:cs="Open Sans" w:eastAsia="Open Sans" w:hAnsi="Open Sans"/>
                <w:rtl w:val="0"/>
              </w:rPr>
              <w:t xml:space="preserve">CIUDAD</w:t>
            </w:r>
          </w:p>
        </w:tc>
        <w:tc>
          <w:tcPr>
            <w:vAlign w:val="center"/>
          </w:tcPr>
          <w:p w:rsidR="00000000" w:rsidDel="00000000" w:rsidP="00000000" w:rsidRDefault="00000000" w:rsidRPr="00000000" w14:paraId="00000059">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HOTELES</w:t>
            </w:r>
          </w:p>
        </w:tc>
      </w:tr>
      <w:tr>
        <w:trPr>
          <w:cantSplit w:val="0"/>
          <w:trHeight w:val="433" w:hRule="atLeast"/>
          <w:tblHeader w:val="0"/>
        </w:trPr>
        <w:tc>
          <w:tcPr>
            <w:vAlign w:val="center"/>
          </w:tcPr>
          <w:p w:rsidR="00000000" w:rsidDel="00000000" w:rsidP="00000000" w:rsidRDefault="00000000" w:rsidRPr="00000000" w14:paraId="0000005A">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SAN JOSÉ</w:t>
            </w:r>
          </w:p>
        </w:tc>
        <w:tc>
          <w:tcPr>
            <w:vAlign w:val="center"/>
          </w:tcPr>
          <w:p w:rsidR="00000000" w:rsidDel="00000000" w:rsidP="00000000" w:rsidRDefault="00000000" w:rsidRPr="00000000" w14:paraId="0000005B">
            <w:pPr>
              <w:spacing w:after="0" w:line="240" w:lineRule="auto"/>
              <w:jc w:val="center"/>
              <w:rPr>
                <w:rFonts w:ascii="Open Sans" w:cs="Open Sans" w:eastAsia="Open Sans" w:hAnsi="Open Sans"/>
                <w:smallCaps w:val="1"/>
              </w:rPr>
            </w:pPr>
            <w:r w:rsidDel="00000000" w:rsidR="00000000" w:rsidRPr="00000000">
              <w:rPr>
                <w:rFonts w:ascii="Open Sans" w:cs="Open Sans" w:eastAsia="Open Sans" w:hAnsi="Open Sans"/>
                <w:rtl w:val="0"/>
              </w:rPr>
              <w:t xml:space="preserve">CROWNE PLAZA SAN JOSÉ LA SABANA</w:t>
            </w:r>
            <w:r w:rsidDel="00000000" w:rsidR="00000000" w:rsidRPr="00000000">
              <w:rPr>
                <w:rtl w:val="0"/>
              </w:rPr>
            </w:r>
          </w:p>
        </w:tc>
      </w:tr>
      <w:tr>
        <w:trPr>
          <w:cantSplit w:val="0"/>
          <w:trHeight w:val="453" w:hRule="atLeast"/>
          <w:tblHeader w:val="0"/>
        </w:trPr>
        <w:tc>
          <w:tcPr>
            <w:vAlign w:val="center"/>
          </w:tcPr>
          <w:p w:rsidR="00000000" w:rsidDel="00000000" w:rsidP="00000000" w:rsidRDefault="00000000" w:rsidRPr="00000000" w14:paraId="0000005C">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ARENAL</w:t>
            </w:r>
          </w:p>
        </w:tc>
        <w:tc>
          <w:tcPr>
            <w:vAlign w:val="center"/>
          </w:tcPr>
          <w:p w:rsidR="00000000" w:rsidDel="00000000" w:rsidP="00000000" w:rsidRDefault="00000000" w:rsidRPr="00000000" w14:paraId="0000005D">
            <w:pPr>
              <w:spacing w:after="0" w:line="240" w:lineRule="auto"/>
              <w:jc w:val="center"/>
              <w:rPr>
                <w:rFonts w:ascii="Open Sans" w:cs="Open Sans" w:eastAsia="Open Sans" w:hAnsi="Open Sans"/>
                <w:smallCaps w:val="1"/>
              </w:rPr>
            </w:pPr>
            <w:r w:rsidDel="00000000" w:rsidR="00000000" w:rsidRPr="00000000">
              <w:rPr>
                <w:rFonts w:ascii="Open Sans" w:cs="Open Sans" w:eastAsia="Open Sans" w:hAnsi="Open Sans"/>
                <w:rtl w:val="0"/>
              </w:rPr>
              <w:t xml:space="preserve">HOTEL CASA LUNA</w:t>
            </w:r>
            <w:r w:rsidDel="00000000" w:rsidR="00000000" w:rsidRPr="00000000">
              <w:rPr>
                <w:rtl w:val="0"/>
              </w:rPr>
            </w:r>
          </w:p>
        </w:tc>
      </w:tr>
      <w:tr>
        <w:trPr>
          <w:cantSplit w:val="0"/>
          <w:trHeight w:val="655" w:hRule="atLeast"/>
          <w:tblHeader w:val="0"/>
        </w:trPr>
        <w:tc>
          <w:tcPr>
            <w:vAlign w:val="center"/>
          </w:tcPr>
          <w:p w:rsidR="00000000" w:rsidDel="00000000" w:rsidP="00000000" w:rsidRDefault="00000000" w:rsidRPr="00000000" w14:paraId="0000005E">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MONTEVERDE</w:t>
            </w:r>
          </w:p>
        </w:tc>
        <w:tc>
          <w:tcPr>
            <w:vAlign w:val="center"/>
          </w:tcPr>
          <w:p w:rsidR="00000000" w:rsidDel="00000000" w:rsidP="00000000" w:rsidRDefault="00000000" w:rsidRPr="00000000" w14:paraId="0000005F">
            <w:pPr>
              <w:spacing w:after="0" w:line="240" w:lineRule="auto"/>
              <w:jc w:val="center"/>
              <w:rPr>
                <w:rFonts w:ascii="Open Sans" w:cs="Open Sans" w:eastAsia="Open Sans" w:hAnsi="Open Sans"/>
                <w:smallCaps w:val="1"/>
              </w:rPr>
            </w:pPr>
            <w:r w:rsidDel="00000000" w:rsidR="00000000" w:rsidRPr="00000000">
              <w:rPr>
                <w:rFonts w:ascii="Open Sans" w:cs="Open Sans" w:eastAsia="Open Sans" w:hAnsi="Open Sans"/>
                <w:rtl w:val="0"/>
              </w:rPr>
              <w:t xml:space="preserve">MONTEVERDE COUNTRY LODGE</w:t>
            </w:r>
            <w:r w:rsidDel="00000000" w:rsidR="00000000" w:rsidRPr="00000000">
              <w:rPr>
                <w:rtl w:val="0"/>
              </w:rPr>
            </w:r>
          </w:p>
        </w:tc>
      </w:tr>
      <w:tr>
        <w:trPr>
          <w:cantSplit w:val="0"/>
          <w:trHeight w:val="361" w:hRule="atLeast"/>
          <w:tblHeader w:val="0"/>
        </w:trPr>
        <w:tc>
          <w:tcPr>
            <w:vAlign w:val="center"/>
          </w:tcPr>
          <w:p w:rsidR="00000000" w:rsidDel="00000000" w:rsidP="00000000" w:rsidRDefault="00000000" w:rsidRPr="00000000" w14:paraId="00000060">
            <w:pPr>
              <w:spacing w:after="0" w:line="240" w:lineRule="auto"/>
              <w:jc w:val="center"/>
              <w:rPr>
                <w:rFonts w:ascii="Open Sans" w:cs="Open Sans" w:eastAsia="Open Sans" w:hAnsi="Open Sans"/>
              </w:rPr>
            </w:pPr>
            <w:r w:rsidDel="00000000" w:rsidR="00000000" w:rsidRPr="00000000">
              <w:rPr>
                <w:rFonts w:ascii="Open Sans" w:cs="Open Sans" w:eastAsia="Open Sans" w:hAnsi="Open Sans"/>
                <w:rtl w:val="0"/>
              </w:rPr>
              <w:t xml:space="preserve">MANUEL ANTONIO</w:t>
            </w:r>
          </w:p>
        </w:tc>
        <w:tc>
          <w:tcPr>
            <w:vAlign w:val="center"/>
          </w:tcPr>
          <w:p w:rsidR="00000000" w:rsidDel="00000000" w:rsidP="00000000" w:rsidRDefault="00000000" w:rsidRPr="00000000" w14:paraId="00000061">
            <w:pPr>
              <w:spacing w:after="0" w:line="240" w:lineRule="auto"/>
              <w:jc w:val="center"/>
              <w:rPr>
                <w:rFonts w:ascii="Open Sans" w:cs="Open Sans" w:eastAsia="Open Sans" w:hAnsi="Open Sans"/>
                <w:smallCaps w:val="1"/>
              </w:rPr>
            </w:pPr>
            <w:r w:rsidDel="00000000" w:rsidR="00000000" w:rsidRPr="00000000">
              <w:rPr>
                <w:rFonts w:ascii="Open Sans" w:cs="Open Sans" w:eastAsia="Open Sans" w:hAnsi="Open Sans"/>
                <w:rtl w:val="0"/>
              </w:rPr>
              <w:t xml:space="preserve">COSTA VERDE</w:t>
            </w:r>
            <w:r w:rsidDel="00000000" w:rsidR="00000000" w:rsidRPr="00000000">
              <w:rPr>
                <w:rtl w:val="0"/>
              </w:rPr>
            </w:r>
          </w:p>
        </w:tc>
      </w:tr>
    </w:tbl>
    <w:p w:rsidR="00000000" w:rsidDel="00000000" w:rsidP="00000000" w:rsidRDefault="00000000" w:rsidRPr="00000000" w14:paraId="00000062">
      <w:pPr>
        <w:spacing w:after="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63">
      <w:pPr>
        <w:spacing w:after="0" w:lineRule="auto"/>
        <w:rPr>
          <w:rFonts w:ascii="Open Sans" w:cs="Open Sans" w:eastAsia="Open Sans" w:hAnsi="Open Sans"/>
          <w:b w:val="1"/>
          <w:bCs w:val="1"/>
          <w:sz w:val="24"/>
          <w:szCs w:val="24"/>
        </w:rPr>
      </w:pPr>
      <w:r w:rsidDel="00000000" w:rsidR="00000000" w:rsidRPr="00000000">
        <w:rPr>
          <w:rFonts w:ascii="Open Sans" w:cs="Open Sans" w:eastAsia="Open Sans" w:hAnsi="Open Sans"/>
          <w:b w:val="1"/>
          <w:bCs w:val="1"/>
          <w:sz w:val="24"/>
          <w:szCs w:val="24"/>
          <w:rtl w:val="0"/>
        </w:rPr>
        <w:t xml:space="preserve">NOTAS IMPORTANTES:</w:t>
      </w:r>
    </w:p>
    <w:p w:rsidR="00000000" w:rsidDel="00000000" w:rsidP="00000000" w:rsidRDefault="00000000" w:rsidRPr="00000000" w14:paraId="00000064">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El tour opera con un mínimo de 02 pasajeros.</w:t>
      </w:r>
    </w:p>
    <w:p w:rsidR="00000000" w:rsidDel="00000000" w:rsidP="00000000" w:rsidRDefault="00000000" w:rsidRPr="00000000" w14:paraId="00000065">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Los traslados regulares de salida para el último día operan en dos horarios: por la mañana (recolección entre las 07:00 y 08:00 hrs, según la zona) y por la tarde (horario sujeto a la zona correspondiente).</w:t>
      </w:r>
    </w:p>
    <w:p w:rsidR="00000000" w:rsidDel="00000000" w:rsidP="00000000" w:rsidRDefault="00000000" w:rsidRPr="00000000" w14:paraId="00000066">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Para vuelos de salida programados a las </w:t>
      </w:r>
      <w:r w:rsidDel="00000000" w:rsidR="00000000" w:rsidRPr="00000000">
        <w:rPr>
          <w:rFonts w:ascii="Open Sans" w:cs="Open Sans" w:eastAsia="Open Sans" w:hAnsi="Open Sans"/>
          <w:b w:val="1"/>
          <w:bCs w:val="1"/>
          <w:rtl w:val="0"/>
        </w:rPr>
        <w:t xml:space="preserve">16:00 hrs o antes</w:t>
      </w:r>
      <w:r w:rsidDel="00000000" w:rsidR="00000000" w:rsidRPr="00000000">
        <w:rPr>
          <w:rFonts w:ascii="Open Sans" w:cs="Open Sans" w:eastAsia="Open Sans" w:hAnsi="Open Sans"/>
          <w:rtl w:val="0"/>
        </w:rPr>
        <w:t xml:space="preserve">, no aplica el servicio de traslado regular y será necesario contratar un traslado con suplemento adicional (excepto en San José).</w:t>
      </w:r>
    </w:p>
    <w:p w:rsidR="00000000" w:rsidDel="00000000" w:rsidP="00000000" w:rsidRDefault="00000000" w:rsidRPr="00000000" w14:paraId="00000067">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Los traslados desde/hacia el aeropuerto a destinos distintos de San José se realizan únicamente en servicio privado.</w:t>
      </w:r>
    </w:p>
    <w:p w:rsidR="00000000" w:rsidDel="00000000" w:rsidP="00000000" w:rsidRDefault="00000000" w:rsidRPr="00000000" w14:paraId="00000068">
      <w:pPr>
        <w:numPr>
          <w:ilvl w:val="0"/>
          <w:numId w:val="1"/>
        </w:numPr>
        <w:spacing w:after="0" w:lineRule="auto"/>
        <w:ind w:left="720" w:hanging="360"/>
        <w:jc w:val="both"/>
        <w:rPr>
          <w:rFonts w:ascii="Calibri" w:cs="Calibri" w:eastAsia="Calibri" w:hAnsi="Calibri"/>
        </w:rPr>
      </w:pPr>
      <w:r w:rsidDel="00000000" w:rsidR="00000000" w:rsidRPr="00000000">
        <w:rPr>
          <w:rFonts w:ascii="Open Sans" w:cs="Open Sans" w:eastAsia="Open Sans" w:hAnsi="Open Sans"/>
          <w:b w:val="1"/>
          <w:bCs w:val="1"/>
          <w:rtl w:val="0"/>
        </w:rPr>
        <w:t xml:space="preserve">(**)</w:t>
      </w:r>
      <w:r w:rsidDel="00000000" w:rsidR="00000000" w:rsidRPr="00000000">
        <w:rPr>
          <w:rFonts w:ascii="Open Sans" w:cs="Open Sans" w:eastAsia="Open Sans" w:hAnsi="Open Sans"/>
          <w:rtl w:val="0"/>
        </w:rPr>
        <w:t xml:space="preserve"> Consultar tarifas para salidas durante el cruce de temporadas Navidad y Año Nuevo.</w:t>
      </w:r>
      <w:r w:rsidDel="00000000" w:rsidR="00000000" w:rsidRPr="00000000">
        <w:rPr>
          <w:rtl w:val="0"/>
        </w:rPr>
      </w:r>
    </w:p>
    <w:p w:rsidR="00000000" w:rsidDel="00000000" w:rsidP="00000000" w:rsidRDefault="00000000" w:rsidRPr="00000000" w14:paraId="00000069">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Las habitaciones dobles cuentan con una o dos camas y la triple cuenta con un máximo de 2 camas por habitación por lo tanto los pasajeros deben compartir la cama (no garantizamos dos camas en habitaciones dobles). </w:t>
      </w:r>
    </w:p>
    <w:p w:rsidR="00000000" w:rsidDel="00000000" w:rsidP="00000000" w:rsidRDefault="00000000" w:rsidRPr="00000000" w14:paraId="0000006A">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Se podrá aplicar un mínimo de noches en algunos hoteles para Navidad, Año Nuevo o Semana Santa.</w:t>
      </w:r>
    </w:p>
    <w:p w:rsidR="00000000" w:rsidDel="00000000" w:rsidP="00000000" w:rsidRDefault="00000000" w:rsidRPr="00000000" w14:paraId="0000006B">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Todas las actividades incluidas en este programa están sujetas al mínimo de operación y podría variar según está, por lo que las mismas se confirmaran al momento de la reserva en firme.</w:t>
      </w:r>
    </w:p>
    <w:p w:rsidR="00000000" w:rsidDel="00000000" w:rsidP="00000000" w:rsidRDefault="00000000" w:rsidRPr="00000000" w14:paraId="0000006C">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Se recomienda traer: Protector solar y repelente de insectos. Camisetas y pantalones cómodos. Calzado: botas de senderismo impermeable y ligero, sandalias de río (sandalias tipo Teva), un par de tenis. Ropa contra la lluvia: poncho, impermeable y paraguas. Sombrero, visera, gorra y lentes oscuros para protección contra el sol. Botella de agua reutilizable para las caminatas. Cargador de dispositivos electrónicos y adaptador estilo americano. Medicamentos. Mochila pequeña para caminatas.</w:t>
      </w:r>
    </w:p>
    <w:p w:rsidR="00000000" w:rsidDel="00000000" w:rsidP="00000000" w:rsidRDefault="00000000" w:rsidRPr="00000000" w14:paraId="0000006D">
      <w:pPr>
        <w:numPr>
          <w:ilvl w:val="0"/>
          <w:numId w:val="1"/>
        </w:numPr>
        <w:spacing w:after="0" w:lineRule="auto"/>
        <w:ind w:left="720" w:hanging="360"/>
        <w:jc w:val="both"/>
        <w:rPr>
          <w:rFonts w:ascii="Open Sans" w:cs="Open Sans" w:eastAsia="Open Sans" w:hAnsi="Open Sans"/>
        </w:rPr>
      </w:pPr>
      <w:r w:rsidDel="00000000" w:rsidR="00000000" w:rsidRPr="00000000">
        <w:rPr>
          <w:rFonts w:ascii="Open Sans" w:cs="Open Sans" w:eastAsia="Open Sans" w:hAnsi="Open Sans"/>
          <w:rtl w:val="0"/>
        </w:rPr>
        <w:t xml:space="preserve">Si viaja a Tortuguero durante la temporada de anidación de tortugas (junio-septiembre), traiga pantalones &amp; camisas oscuras y zapatos cerrados. </w:t>
      </w:r>
    </w:p>
    <w:p w:rsidR="00000000" w:rsidDel="00000000" w:rsidP="00000000" w:rsidRDefault="00000000" w:rsidRPr="00000000" w14:paraId="0000006E">
      <w:pPr>
        <w:spacing w:after="0" w:lineRule="auto"/>
        <w:jc w:val="both"/>
        <w:rPr>
          <w:rFonts w:ascii="Open Sans" w:cs="Open Sans" w:eastAsia="Open Sans" w:hAnsi="Open Sans"/>
        </w:rPr>
      </w:pPr>
      <w:r w:rsidDel="00000000" w:rsidR="00000000" w:rsidRPr="00000000">
        <w:rPr>
          <w:rtl w:val="0"/>
        </w:rPr>
      </w:r>
    </w:p>
    <w:sectPr>
      <w:headerReference r:id="rId7" w:type="default"/>
      <w:footerReference r:id="rId8" w:type="default"/>
      <w:pgSz w:h="15840" w:w="12240" w:orient="portrait"/>
      <w:pgMar w:bottom="709" w:top="1559" w:left="1797" w:right="1610" w:header="0" w:footer="40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608955" cy="66954"/>
          <wp:effectExtent b="0" l="0" r="0" t="0"/>
          <wp:docPr id="20" name="image3.png"/>
          <a:graphic>
            <a:graphicData uri="http://schemas.openxmlformats.org/drawingml/2006/picture">
              <pic:pic>
                <pic:nvPicPr>
                  <pic:cNvPr id="0" name="image3.png"/>
                  <pic:cNvPicPr preferRelativeResize="0"/>
                </pic:nvPicPr>
                <pic:blipFill>
                  <a:blip r:embed="rId1"/>
                  <a:srcRect b="14916" l="0" r="882" t="82928"/>
                  <a:stretch>
                    <a:fillRect/>
                  </a:stretch>
                </pic:blipFill>
                <pic:spPr>
                  <a:xfrm>
                    <a:off x="0" y="0"/>
                    <a:ext cx="5608955" cy="66954"/>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76" w:lineRule="auto"/>
      <w:ind w:left="0" w:right="0" w:hanging="179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3180650" cy="1243013"/>
          <wp:effectExtent b="0" l="0" r="0" t="0"/>
          <wp:docPr id="2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80650" cy="1243013"/>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5164455</wp:posOffset>
          </wp:positionH>
          <wp:positionV relativeFrom="paragraph">
            <wp:posOffset>-38099</wp:posOffset>
          </wp:positionV>
          <wp:extent cx="1263015" cy="1285875"/>
          <wp:effectExtent b="0" l="0" r="0" t="0"/>
          <wp:wrapSquare wrapText="bothSides" distB="0" distT="0" distL="114300" distR="114300"/>
          <wp:docPr id="1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263015" cy="1285875"/>
                  </a:xfrm>
                  <a:prstGeom prst="rect"/>
                  <a:ln/>
                </pic:spPr>
              </pic:pic>
            </a:graphicData>
          </a:graphic>
        </wp:anchor>
      </w:drawing>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76" w:lineRule="auto"/>
      <w:ind w:left="0" w:right="0" w:hanging="1797"/>
      <w:jc w:val="left"/>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76" w:lineRule="auto"/>
      <w:ind w:left="0" w:right="0" w:hanging="179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76" w:lineRule="auto"/>
      <w:ind w:left="0" w:right="0" w:hanging="179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720" w:hanging="360"/>
      </w:pPr>
      <w:rPr>
        <w:rFonts w:ascii="Noto Sans Symbols" w:cs="Noto Sans Symbols" w:eastAsia="Noto Sans Symbols" w:hAnsi="Noto Sans Symbols"/>
      </w:rPr>
    </w:lvl>
    <w:lvl w:ilvl="2">
      <w:start w:val="1"/>
      <w:numFmt w:val="bullet"/>
      <w:lvlText w:val="▪"/>
      <w:lvlJc w:val="left"/>
      <w:pPr>
        <w:ind w:left="1080" w:hanging="360"/>
      </w:pPr>
      <w:rPr>
        <w:rFonts w:ascii="Noto Sans Symbols" w:cs="Noto Sans Symbols" w:eastAsia="Noto Sans Symbols" w:hAnsi="Noto Sans Symbols"/>
      </w:rPr>
    </w:lvl>
    <w:lvl w:ilvl="3">
      <w:start w:val="1"/>
      <w:numFmt w:val="bullet"/>
      <w:lvlText w:val="o"/>
      <w:lvlJc w:val="left"/>
      <w:pPr>
        <w:ind w:left="1440" w:hanging="360"/>
      </w:pPr>
      <w:rPr>
        <w:rFonts w:ascii="Courier New" w:cs="Courier New" w:eastAsia="Courier New" w:hAnsi="Courier New"/>
      </w:rPr>
    </w:lvl>
    <w:lvl w:ilvl="4">
      <w:start w:val="1"/>
      <w:numFmt w:val="bullet"/>
      <w:lvlText w:val="♦"/>
      <w:lvlJc w:val="left"/>
      <w:pPr>
        <w:ind w:left="1800" w:hanging="360"/>
      </w:pPr>
      <w:rPr>
        <w:rFonts w:ascii="Noto Sans Symbols" w:cs="Noto Sans Symbols" w:eastAsia="Noto Sans Symbols" w:hAnsi="Noto Sans Symbols"/>
      </w:rPr>
    </w:lvl>
    <w:lvl w:ilvl="5">
      <w:start w:val="1"/>
      <w:numFmt w:val="bullet"/>
      <w:lvlText w:val="⮚"/>
      <w:lvlJc w:val="left"/>
      <w:pPr>
        <w:ind w:left="2160" w:hanging="360"/>
      </w:pPr>
      <w:rPr>
        <w:rFonts w:ascii="Noto Sans Symbols" w:cs="Noto Sans Symbols" w:eastAsia="Noto Sans Symbols" w:hAnsi="Noto Sans Symbols"/>
      </w:rPr>
    </w:lvl>
    <w:lvl w:ilvl="6">
      <w:start w:val="1"/>
      <w:numFmt w:val="bullet"/>
      <w:lvlText w:val="▪"/>
      <w:lvlJc w:val="left"/>
      <w:pPr>
        <w:ind w:left="2520" w:hanging="360"/>
      </w:pPr>
      <w:rPr>
        <w:rFonts w:ascii="Noto Sans Symbols" w:cs="Noto Sans Symbols" w:eastAsia="Noto Sans Symbols" w:hAnsi="Noto Sans Symbols"/>
      </w:rPr>
    </w:lvl>
    <w:lvl w:ilvl="7">
      <w:start w:val="1"/>
      <w:numFmt w:val="bullet"/>
      <w:lvlText w:val="●"/>
      <w:lvlJc w:val="left"/>
      <w:pPr>
        <w:ind w:left="2880" w:hanging="360"/>
      </w:pPr>
      <w:rPr>
        <w:rFonts w:ascii="Noto Sans Symbols" w:cs="Noto Sans Symbols" w:eastAsia="Noto Sans Symbols" w:hAnsi="Noto Sans Symbols"/>
      </w:rPr>
    </w:lvl>
    <w:lvl w:ilvl="8">
      <w:start w:val="1"/>
      <w:numFmt w:val="bullet"/>
      <w:lvlText w:val="♦"/>
      <w:lvlJc w:val="left"/>
      <w:pPr>
        <w:ind w:left="32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carpetasciedd" w:customStyle="1">
    <w:name w:val="carpetasciedd"/>
    <w:basedOn w:val="Normal"/>
    <w:qFormat w:val="1"/>
    <w:rsid w:val="00F84112"/>
    <w:rPr>
      <w:rFonts w:ascii="Arial" w:hAnsi="Arial"/>
    </w:rPr>
  </w:style>
  <w:style w:type="paragraph" w:styleId="Encabezado">
    <w:name w:val="header"/>
    <w:basedOn w:val="Normal"/>
    <w:link w:val="EncabezadoCar"/>
    <w:uiPriority w:val="99"/>
    <w:unhideWhenUsed w:val="1"/>
    <w:rsid w:val="00AF283F"/>
    <w:pPr>
      <w:tabs>
        <w:tab w:val="center" w:pos="4153"/>
        <w:tab w:val="right" w:pos="8306"/>
      </w:tabs>
    </w:pPr>
  </w:style>
  <w:style w:type="character" w:styleId="EncabezadoCar" w:customStyle="1">
    <w:name w:val="Encabezado Car"/>
    <w:basedOn w:val="Fuentedeprrafopredeter"/>
    <w:link w:val="Encabezado"/>
    <w:uiPriority w:val="99"/>
    <w:rsid w:val="00AF283F"/>
  </w:style>
  <w:style w:type="paragraph" w:styleId="Piedepgina">
    <w:name w:val="footer"/>
    <w:basedOn w:val="Normal"/>
    <w:link w:val="PiedepginaCar"/>
    <w:uiPriority w:val="99"/>
    <w:unhideWhenUsed w:val="1"/>
    <w:rsid w:val="00AF283F"/>
    <w:pPr>
      <w:tabs>
        <w:tab w:val="center" w:pos="4153"/>
        <w:tab w:val="right" w:pos="8306"/>
      </w:tabs>
    </w:pPr>
  </w:style>
  <w:style w:type="character" w:styleId="PiedepginaCar" w:customStyle="1">
    <w:name w:val="Pie de página Car"/>
    <w:basedOn w:val="Fuentedeprrafopredeter"/>
    <w:link w:val="Piedepgina"/>
    <w:uiPriority w:val="99"/>
    <w:rsid w:val="00AF283F"/>
  </w:style>
  <w:style w:type="paragraph" w:styleId="Textodeglobo">
    <w:name w:val="Balloon Text"/>
    <w:basedOn w:val="Normal"/>
    <w:link w:val="TextodegloboCar"/>
    <w:uiPriority w:val="99"/>
    <w:semiHidden w:val="1"/>
    <w:unhideWhenUsed w:val="1"/>
    <w:rsid w:val="00AF283F"/>
    <w:rPr>
      <w:rFonts w:ascii="Lucida Grande" w:cs="Lucida Grande" w:hAnsi="Lucida Grande"/>
      <w:sz w:val="18"/>
      <w:szCs w:val="18"/>
    </w:rPr>
  </w:style>
  <w:style w:type="character" w:styleId="TextodegloboCar" w:customStyle="1">
    <w:name w:val="Texto de globo Car"/>
    <w:basedOn w:val="Fuentedeprrafopredeter"/>
    <w:link w:val="Textodeglobo"/>
    <w:uiPriority w:val="99"/>
    <w:semiHidden w:val="1"/>
    <w:rsid w:val="00AF283F"/>
    <w:rPr>
      <w:rFonts w:ascii="Lucida Grande" w:cs="Lucida Grande" w:hAnsi="Lucida Grande"/>
      <w:sz w:val="18"/>
      <w:szCs w:val="18"/>
    </w:rPr>
  </w:style>
  <w:style w:type="table" w:styleId="Tablaconcuadrcula">
    <w:name w:val="Table Grid"/>
    <w:basedOn w:val="Tablanormal"/>
    <w:uiPriority w:val="59"/>
    <w:rsid w:val="00E06F6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inespaciado">
    <w:name w:val="No Spacing"/>
    <w:uiPriority w:val="1"/>
    <w:qFormat w:val="1"/>
    <w:rsid w:val="00E06F6A"/>
    <w:rPr>
      <w:rFonts w:ascii="Calibri" w:cs="Times New Roman" w:eastAsia="Calibri" w:hAnsi="Calibri"/>
      <w:sz w:val="22"/>
      <w:szCs w:val="22"/>
      <w:lang w:val="es-ES"/>
    </w:rPr>
  </w:style>
  <w:style w:type="character" w:styleId="normaltextrun" w:customStyle="1">
    <w:name w:val="normaltextrun"/>
    <w:basedOn w:val="Fuentedeprrafopredeter"/>
    <w:rsid w:val="002D1482"/>
  </w:style>
  <w:style w:type="character" w:styleId="eop" w:customStyle="1">
    <w:name w:val="eop"/>
    <w:basedOn w:val="Fuentedeprrafopredeter"/>
    <w:rsid w:val="002D1482"/>
  </w:style>
  <w:style w:type="table" w:styleId="Sombreadoclaro-nfasis11" w:customStyle="1">
    <w:name w:val="Sombreado claro - Énfasis 11"/>
    <w:basedOn w:val="Tablanormal"/>
    <w:uiPriority w:val="60"/>
    <w:rsid w:val="002D1482"/>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paragraph" w:styleId="Prrafodelista">
    <w:name w:val="List Paragraph"/>
    <w:basedOn w:val="Normal"/>
    <w:uiPriority w:val="34"/>
    <w:qFormat w:val="1"/>
    <w:rsid w:val="00FF2EF2"/>
    <w:pPr>
      <w:ind w:left="720"/>
      <w:contextualSpacing w:val="1"/>
    </w:pPr>
  </w:style>
  <w:style w:type="paragraph" w:styleId="paragraph" w:customStyle="1">
    <w:name w:val="paragraph"/>
    <w:basedOn w:val="Normal"/>
    <w:rsid w:val="00FF2EF2"/>
    <w:pPr>
      <w:spacing w:after="100" w:afterAutospacing="1" w:before="100" w:beforeAutospacing="1" w:line="240" w:lineRule="auto"/>
    </w:pPr>
    <w:rPr>
      <w:rFonts w:ascii="Times New Roman" w:eastAsia="Times New Roman" w:hAnsi="Times New Roman"/>
      <w:sz w:val="24"/>
      <w:szCs w:val="24"/>
      <w:lang w:eastAsia="es-MX" w:val="es-MX"/>
    </w:rPr>
  </w:style>
  <w:style w:type="character" w:styleId="apple-converted-space" w:customStyle="1">
    <w:name w:val="apple-converted-space"/>
    <w:basedOn w:val="Fuentedeprrafopredeter"/>
    <w:rsid w:val="00FF2EF2"/>
  </w:style>
  <w:style w:type="character" w:styleId="spellingerror" w:customStyle="1">
    <w:name w:val="spellingerror"/>
    <w:basedOn w:val="Fuentedeprrafopredeter"/>
    <w:rsid w:val="00FF2EF2"/>
  </w:style>
  <w:style w:type="table" w:styleId="Sombreadoclaro-nfasis12" w:customStyle="1">
    <w:name w:val="Sombreado claro - Énfasis 12"/>
    <w:basedOn w:val="Tablanormal"/>
    <w:uiPriority w:val="60"/>
    <w:rsid w:val="007D511D"/>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staclara-nfasis1">
    <w:name w:val="Light List Accent 1"/>
    <w:basedOn w:val="Tablanormal"/>
    <w:uiPriority w:val="61"/>
    <w:rsid w:val="00274597"/>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Sombreadomedio1-nfasis1">
    <w:name w:val="Medium Shading 1 Accent 1"/>
    <w:basedOn w:val="Tablanormal"/>
    <w:uiPriority w:val="63"/>
    <w:rsid w:val="00274597"/>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paragraph" w:styleId="xmsonormal" w:customStyle="1">
    <w:name w:val="x_msonormal"/>
    <w:basedOn w:val="Normal"/>
    <w:rsid w:val="003018D5"/>
    <w:pPr>
      <w:spacing w:after="100" w:afterAutospacing="1" w:before="100" w:beforeAutospacing="1" w:line="240" w:lineRule="auto"/>
    </w:pPr>
    <w:rPr>
      <w:rFonts w:ascii="Times New Roman" w:eastAsia="Times New Roman" w:hAnsi="Times New Roman"/>
      <w:sz w:val="24"/>
      <w:szCs w:val="24"/>
      <w:lang w:eastAsia="es-MX" w:val="es-MX"/>
    </w:rPr>
  </w:style>
  <w:style w:type="paragraph" w:styleId="xl70" w:customStyle="1">
    <w:name w:val="xl70"/>
    <w:basedOn w:val="Normal"/>
    <w:rsid w:val="0098118F"/>
    <w:pPr>
      <w:pBdr>
        <w:top w:color="auto" w:space="0" w:sz="4" w:val="single"/>
        <w:left w:color="auto" w:space="0" w:sz="4" w:val="single"/>
        <w:bottom w:color="auto" w:space="0" w:sz="4" w:val="single"/>
        <w:right w:color="auto" w:space="0" w:sz="4" w:val="single"/>
      </w:pBdr>
      <w:shd w:color="ffffcc" w:fill="92d050" w:val="clear"/>
      <w:spacing w:after="100" w:afterAutospacing="1" w:before="100" w:beforeAutospacing="1" w:line="240" w:lineRule="auto"/>
      <w:jc w:val="center"/>
    </w:pPr>
    <w:rPr>
      <w:rFonts w:ascii="Arial" w:cs="Arial" w:eastAsia="Times New Roman" w:hAnsi="Arial"/>
      <w:b w:val="1"/>
      <w:bCs w:val="1"/>
      <w:color w:val="ffffff"/>
      <w:lang w:val="en-US"/>
    </w:rPr>
  </w:style>
  <w:style w:type="character" w:styleId="Refdecomentario">
    <w:name w:val="annotation reference"/>
    <w:basedOn w:val="Fuentedeprrafopredeter"/>
    <w:uiPriority w:val="99"/>
    <w:semiHidden w:val="1"/>
    <w:unhideWhenUsed w:val="1"/>
    <w:rsid w:val="00E536AD"/>
    <w:rPr>
      <w:sz w:val="16"/>
      <w:szCs w:val="16"/>
    </w:rPr>
  </w:style>
  <w:style w:type="paragraph" w:styleId="Textocomentario">
    <w:name w:val="annotation text"/>
    <w:basedOn w:val="Normal"/>
    <w:link w:val="TextocomentarioCar"/>
    <w:uiPriority w:val="99"/>
    <w:semiHidden w:val="1"/>
    <w:unhideWhenUsed w:val="1"/>
    <w:rsid w:val="00E536AD"/>
    <w:pPr>
      <w:spacing w:line="240" w:lineRule="auto"/>
    </w:pPr>
    <w:rPr>
      <w:sz w:val="20"/>
      <w:szCs w:val="20"/>
    </w:rPr>
  </w:style>
  <w:style w:type="character" w:styleId="TextocomentarioCar" w:customStyle="1">
    <w:name w:val="Texto comentario Car"/>
    <w:basedOn w:val="Fuentedeprrafopredeter"/>
    <w:link w:val="Textocomentario"/>
    <w:uiPriority w:val="99"/>
    <w:semiHidden w:val="1"/>
    <w:rsid w:val="00E536AD"/>
    <w:rPr>
      <w:rFonts w:ascii="Calibri" w:cs="Times New Roman" w:eastAsia="Calibri" w:hAnsi="Calibri"/>
      <w:sz w:val="20"/>
      <w:szCs w:val="20"/>
      <w:lang w:val="es-ES"/>
    </w:rPr>
  </w:style>
  <w:style w:type="paragraph" w:styleId="Asuntodelcomentario">
    <w:name w:val="annotation subject"/>
    <w:basedOn w:val="Textocomentario"/>
    <w:next w:val="Textocomentario"/>
    <w:link w:val="AsuntodelcomentarioCar"/>
    <w:uiPriority w:val="99"/>
    <w:semiHidden w:val="1"/>
    <w:unhideWhenUsed w:val="1"/>
    <w:rsid w:val="00E536AD"/>
    <w:rPr>
      <w:b w:val="1"/>
      <w:bCs w:val="1"/>
    </w:rPr>
  </w:style>
  <w:style w:type="character" w:styleId="AsuntodelcomentarioCar" w:customStyle="1">
    <w:name w:val="Asunto del comentario Car"/>
    <w:basedOn w:val="TextocomentarioCar"/>
    <w:link w:val="Asuntodelcomentario"/>
    <w:uiPriority w:val="99"/>
    <w:semiHidden w:val="1"/>
    <w:rsid w:val="00E536AD"/>
    <w:rPr>
      <w:rFonts w:ascii="Calibri" w:cs="Times New Roman" w:eastAsia="Calibri" w:hAnsi="Calibri"/>
      <w:b w:val="1"/>
      <w:bCs w:val="1"/>
      <w:sz w:val="20"/>
      <w:szCs w:val="20"/>
      <w:lang w:val="es-ES"/>
    </w:rPr>
  </w:style>
  <w:style w:type="table" w:styleId="Tablaconcuadrcula4-nfasis1">
    <w:name w:val="Grid Table 4 Accent 1"/>
    <w:basedOn w:val="Tablanormal"/>
    <w:uiPriority w:val="49"/>
    <w:rsid w:val="00C30CF5"/>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insideV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insideV w:space="0" w:sz="0" w:val="nil"/>
        </w:tcBorders>
        <w:shd w:color="auto" w:fill="4f81bd" w:themeFill="accent1" w:val="clear"/>
      </w:tcPr>
    </w:tblStylePr>
    <w:tblStylePr w:type="lastRow">
      <w:rPr>
        <w:b w:val="1"/>
        <w:bCs w:val="1"/>
      </w:rPr>
      <w:tblPr/>
      <w:tcPr>
        <w:tcBorders>
          <w:top w:color="4f81bd" w:space="0" w:sz="4" w:themeColor="accent1"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2">
    <w:basedOn w:val="TableNormal"/>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nyh1ZaDzRbXkkJIE61u0SvHcBQ==">CgMxLjAyDmgucWVkbmdxOTRsMTk2OAByITFNYUpoWjVoVHp6QUE5NkpzZ0l1Q181QlRyRmxIZ0xJRA==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2026-01-15T20:34:00Z</dcterms:created>
  <dc:creator>CMartín Hernández Arias</dc:creator>
</cp:coreProperties>
</file>