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DE8F" w14:textId="77777777" w:rsidR="003E0202" w:rsidRPr="00ED34EC" w:rsidRDefault="00000000">
      <w:pPr>
        <w:spacing w:after="0"/>
        <w:rPr>
          <w:rFonts w:ascii="Open Sans" w:eastAsia="Open Sans" w:hAnsi="Open Sans" w:cs="Open Sans"/>
          <w:b/>
          <w:bCs/>
          <w:color w:val="496BB2"/>
          <w:lang w:val="pt-PT"/>
        </w:rPr>
      </w:pPr>
      <w:r w:rsidRPr="00ED34EC">
        <w:rPr>
          <w:rFonts w:ascii="Open Sans" w:eastAsia="Open Sans" w:hAnsi="Open Sans" w:cs="Open Sans"/>
          <w:b/>
          <w:bCs/>
          <w:color w:val="496BB2"/>
          <w:sz w:val="36"/>
          <w:szCs w:val="36"/>
          <w:lang w:val="pt-PT"/>
        </w:rPr>
        <w:t>MACHU PICCHU &amp; LAGO TITICACA</w:t>
      </w:r>
      <w:r w:rsidRPr="00ED34EC">
        <w:rPr>
          <w:rFonts w:ascii="Open Sans" w:eastAsia="Open Sans" w:hAnsi="Open Sans" w:cs="Open Sans"/>
          <w:b/>
          <w:bCs/>
          <w:color w:val="496BB2"/>
          <w:lang w:val="pt-PT"/>
        </w:rPr>
        <w:tab/>
      </w:r>
      <w:r w:rsidRPr="00ED34EC">
        <w:rPr>
          <w:rFonts w:ascii="Open Sans" w:eastAsia="Open Sans" w:hAnsi="Open Sans" w:cs="Open Sans"/>
          <w:b/>
          <w:bCs/>
          <w:color w:val="496BB2"/>
          <w:lang w:val="pt-PT"/>
        </w:rPr>
        <w:tab/>
      </w:r>
      <w:r w:rsidRPr="00ED34EC">
        <w:rPr>
          <w:rFonts w:ascii="Open Sans" w:eastAsia="Open Sans" w:hAnsi="Open Sans" w:cs="Open Sans"/>
          <w:b/>
          <w:bCs/>
          <w:color w:val="496BB2"/>
          <w:lang w:val="pt-PT"/>
        </w:rPr>
        <w:tab/>
        <w:t xml:space="preserve">         </w:t>
      </w:r>
      <w:r w:rsidRPr="00ED34EC">
        <w:rPr>
          <w:rFonts w:ascii="Open Sans" w:eastAsia="Open Sans" w:hAnsi="Open Sans" w:cs="Open Sans"/>
          <w:b/>
          <w:bCs/>
          <w:color w:val="496BB2"/>
          <w:lang w:val="pt-PT"/>
        </w:rPr>
        <w:tab/>
        <w:t xml:space="preserve"> </w:t>
      </w:r>
    </w:p>
    <w:p w14:paraId="0EF4D4C4" w14:textId="77777777" w:rsidR="003E0202" w:rsidRPr="00ED34EC" w:rsidRDefault="00000000">
      <w:pPr>
        <w:spacing w:after="0"/>
        <w:jc w:val="right"/>
        <w:rPr>
          <w:rFonts w:ascii="Open Sans" w:eastAsia="Open Sans" w:hAnsi="Open Sans" w:cs="Open Sans"/>
          <w:b/>
          <w:bCs/>
          <w:color w:val="496BB2"/>
          <w:sz w:val="36"/>
          <w:szCs w:val="36"/>
          <w:lang w:val="pt-PT"/>
        </w:rPr>
      </w:pPr>
      <w:r w:rsidRPr="00ED34EC">
        <w:rPr>
          <w:rFonts w:ascii="Open Sans" w:eastAsia="Open Sans" w:hAnsi="Open Sans" w:cs="Open Sans"/>
          <w:b/>
          <w:bCs/>
          <w:color w:val="496BB2"/>
          <w:lang w:val="pt-PT"/>
        </w:rPr>
        <w:t>CÓDIGO: 0049</w:t>
      </w:r>
    </w:p>
    <w:p w14:paraId="61931B3F" w14:textId="77777777" w:rsidR="003E0202" w:rsidRPr="00ED34EC" w:rsidRDefault="003E0202">
      <w:pPr>
        <w:spacing w:after="0"/>
        <w:rPr>
          <w:rFonts w:ascii="Open Sans" w:eastAsia="Open Sans" w:hAnsi="Open Sans" w:cs="Open Sans"/>
          <w:b/>
          <w:bCs/>
          <w:color w:val="496BB2"/>
          <w:lang w:val="pt-PT"/>
        </w:rPr>
      </w:pPr>
    </w:p>
    <w:p w14:paraId="63893AFE" w14:textId="77777777" w:rsidR="003E0202" w:rsidRDefault="00000000">
      <w:pPr>
        <w:spacing w:after="0"/>
        <w:rPr>
          <w:rFonts w:ascii="Open Sans" w:eastAsia="Open Sans" w:hAnsi="Open Sans" w:cs="Open Sans"/>
          <w:b/>
          <w:bCs/>
          <w:color w:val="496BB2"/>
          <w:sz w:val="30"/>
          <w:szCs w:val="30"/>
        </w:rPr>
      </w:pPr>
      <w:r>
        <w:rPr>
          <w:rFonts w:ascii="Open Sans" w:eastAsia="Open Sans" w:hAnsi="Open Sans" w:cs="Open Sans"/>
          <w:b/>
          <w:bCs/>
          <w:color w:val="496BB2"/>
          <w:sz w:val="30"/>
          <w:szCs w:val="30"/>
        </w:rPr>
        <w:t xml:space="preserve">ITINERARIO </w:t>
      </w:r>
    </w:p>
    <w:p w14:paraId="22A90CD3" w14:textId="77777777" w:rsidR="003E0202" w:rsidRDefault="003E0202">
      <w:pPr>
        <w:spacing w:after="0"/>
        <w:jc w:val="both"/>
        <w:rPr>
          <w:rFonts w:ascii="Open Sans" w:eastAsia="Open Sans" w:hAnsi="Open Sans" w:cs="Open Sans"/>
          <w:b/>
          <w:bCs/>
        </w:rPr>
      </w:pPr>
    </w:p>
    <w:p w14:paraId="4A5DB95E"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 xml:space="preserve">SALIDAS: </w:t>
      </w:r>
      <w:r>
        <w:rPr>
          <w:rFonts w:ascii="Open Sans" w:eastAsia="Open Sans" w:hAnsi="Open Sans" w:cs="Open Sans"/>
        </w:rPr>
        <w:t>DIARIAS</w:t>
      </w:r>
    </w:p>
    <w:p w14:paraId="089D2644"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08 DÍAS/07 NOCHES</w:t>
      </w:r>
    </w:p>
    <w:p w14:paraId="0FD1AD63" w14:textId="77777777" w:rsidR="003E0202" w:rsidRDefault="003E0202">
      <w:pPr>
        <w:spacing w:after="0"/>
        <w:jc w:val="both"/>
        <w:rPr>
          <w:rFonts w:ascii="Open Sans" w:eastAsia="Open Sans" w:hAnsi="Open Sans" w:cs="Open Sans"/>
          <w:b/>
          <w:bCs/>
        </w:rPr>
      </w:pPr>
    </w:p>
    <w:p w14:paraId="79F568A8"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 xml:space="preserve"> LIMA </w:t>
      </w:r>
    </w:p>
    <w:p w14:paraId="56BCEFFD" w14:textId="77777777" w:rsidR="003E0202" w:rsidRDefault="00000000">
      <w:pPr>
        <w:spacing w:after="0"/>
        <w:jc w:val="both"/>
        <w:rPr>
          <w:rFonts w:ascii="Open Sans" w:eastAsia="Open Sans" w:hAnsi="Open Sans" w:cs="Open Sans"/>
        </w:rPr>
      </w:pPr>
      <w:r>
        <w:rPr>
          <w:rFonts w:ascii="Open Sans" w:eastAsia="Open Sans" w:hAnsi="Open Sans" w:cs="Open Sans"/>
        </w:rPr>
        <w:t xml:space="preserve">A su llegada a Lima, nuestro equipo le dará la bienvenida y lo asistirá en su traslado al hotel. Un exclusivo e intenso recorrido por el Centro Histórico de Lima nos llevará a conocer y admirar las reliquias arquitectónicas que forman parte de esta Lima antigua, reconocida por la UNESCO como Patrimonio Cultural de la Humanidad. El </w:t>
      </w:r>
      <w:r>
        <w:rPr>
          <w:rFonts w:ascii="Open Sans" w:eastAsia="Open Sans" w:hAnsi="Open Sans" w:cs="Open Sans"/>
          <w:b/>
          <w:bCs/>
        </w:rPr>
        <w:t>Convento de Santo Domingo</w:t>
      </w:r>
      <w:r>
        <w:rPr>
          <w:rFonts w:ascii="Open Sans" w:eastAsia="Open Sans" w:hAnsi="Open Sans" w:cs="Open Sans"/>
        </w:rPr>
        <w:t xml:space="preserve"> es el inicio de esta magnífica experiencia. Construido durante la fundación de Lima, en este recinto se fundó la Universidad Mayor de San Marcos, la más antigua de América. En su interior se encuentra el coro con la sillería más antigua del país y la biblioteca, con 25,000 libros, algunos impresos en el siglo XV, de invaluable valor histórico. Los restos de San Martín de Porres, San Juan Masías y Santa Rosa de Lima yacen en su interior. Cruzando la </w:t>
      </w:r>
      <w:r>
        <w:rPr>
          <w:rFonts w:ascii="Open Sans" w:eastAsia="Open Sans" w:hAnsi="Open Sans" w:cs="Open Sans"/>
          <w:b/>
          <w:bCs/>
        </w:rPr>
        <w:t>Plaza Mayor de Lima</w:t>
      </w:r>
      <w:r>
        <w:rPr>
          <w:rFonts w:ascii="Open Sans" w:eastAsia="Open Sans" w:hAnsi="Open Sans" w:cs="Open Sans"/>
        </w:rPr>
        <w:t xml:space="preserve">, apreciando el Palacio de Gobierno y el Palacio Municipal, ingresamos a la </w:t>
      </w:r>
      <w:r>
        <w:rPr>
          <w:rFonts w:ascii="Open Sans" w:eastAsia="Open Sans" w:hAnsi="Open Sans" w:cs="Open Sans"/>
          <w:b/>
          <w:bCs/>
        </w:rPr>
        <w:t>Catedral de Lima</w:t>
      </w:r>
      <w:r>
        <w:rPr>
          <w:rFonts w:ascii="Open Sans" w:eastAsia="Open Sans" w:hAnsi="Open Sans" w:cs="Open Sans"/>
        </w:rPr>
        <w:t xml:space="preserve">, joya de la historia de Lima, donde sus obras de arte nos acercarán a la Lima colonial. Dejaremos el Centro y nos dirigiremos al </w:t>
      </w:r>
      <w:r>
        <w:rPr>
          <w:rFonts w:ascii="Open Sans" w:eastAsia="Open Sans" w:hAnsi="Open Sans" w:cs="Open Sans"/>
          <w:b/>
          <w:bCs/>
        </w:rPr>
        <w:t>Museo Larco</w:t>
      </w:r>
      <w:r>
        <w:rPr>
          <w:rFonts w:ascii="Open Sans" w:eastAsia="Open Sans" w:hAnsi="Open Sans" w:cs="Open Sans"/>
        </w:rPr>
        <w:t xml:space="preserve">, lugar donde tendremos una clara visión de las culturas que poblaron el Perú antiguo. Nos sorprenderemos con las piezas de oro, textiles y cerámicos eróticos que forman parte de su colección, las cuales nos introducirán en la cosmovisión del antiguo peruano. Durante nuestra visita, el almacén del museo estará abierto para apreciar las expresiones de arte plasmadas en sus cerámicas. </w:t>
      </w:r>
      <w:r>
        <w:rPr>
          <w:rFonts w:ascii="Open Sans" w:eastAsia="Open Sans" w:hAnsi="Open Sans" w:cs="Open Sans"/>
          <w:b/>
          <w:bCs/>
        </w:rPr>
        <w:t>Alojamiento.</w:t>
      </w:r>
    </w:p>
    <w:p w14:paraId="294F9999" w14:textId="77777777" w:rsidR="003E0202" w:rsidRDefault="003E0202">
      <w:pPr>
        <w:spacing w:after="0"/>
        <w:jc w:val="both"/>
        <w:rPr>
          <w:rFonts w:ascii="Open Sans" w:eastAsia="Open Sans" w:hAnsi="Open Sans" w:cs="Open Sans"/>
          <w:b/>
          <w:bCs/>
        </w:rPr>
      </w:pPr>
    </w:p>
    <w:p w14:paraId="6DC45081"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 xml:space="preserve"> LIMA – CUSCO </w:t>
      </w:r>
    </w:p>
    <w:p w14:paraId="1F516179" w14:textId="77777777" w:rsidR="003E0202" w:rsidRDefault="00000000">
      <w:pPr>
        <w:spacing w:after="0"/>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prevista traslado al aeropuerto para su salida a Cusco (</w:t>
      </w:r>
      <w:r>
        <w:rPr>
          <w:rFonts w:ascii="Open Sans" w:eastAsia="Open Sans" w:hAnsi="Open Sans" w:cs="Open Sans"/>
          <w:b/>
          <w:bCs/>
        </w:rPr>
        <w:t>no incluido</w:t>
      </w:r>
      <w:r>
        <w:rPr>
          <w:rFonts w:ascii="Open Sans" w:eastAsia="Open Sans" w:hAnsi="Open Sans" w:cs="Open Sans"/>
        </w:rPr>
        <w:t xml:space="preserve">). A la llegada, traslado al hotel. Por la tarde, disfrutaremos de un recorrido exclusivo de la ciudad que inicia con una visita a la </w:t>
      </w:r>
      <w:r>
        <w:rPr>
          <w:rFonts w:ascii="Open Sans" w:eastAsia="Open Sans" w:hAnsi="Open Sans" w:cs="Open Sans"/>
          <w:b/>
          <w:bCs/>
        </w:rPr>
        <w:t>Plaza de San Cristóbal</w:t>
      </w:r>
      <w:r>
        <w:rPr>
          <w:rFonts w:ascii="Open Sans" w:eastAsia="Open Sans" w:hAnsi="Open Sans" w:cs="Open Sans"/>
        </w:rPr>
        <w:t xml:space="preserve">, desde donde apreciamos una vista panorámica de la ciudad. Luego visitaremos el tradicional </w:t>
      </w:r>
      <w:r>
        <w:rPr>
          <w:rFonts w:ascii="Open Sans" w:eastAsia="Open Sans" w:hAnsi="Open Sans" w:cs="Open Sans"/>
          <w:b/>
          <w:bCs/>
        </w:rPr>
        <w:t>Mercado de San Pedro</w:t>
      </w:r>
      <w:r>
        <w:rPr>
          <w:rFonts w:ascii="Open Sans" w:eastAsia="Open Sans" w:hAnsi="Open Sans" w:cs="Open Sans"/>
        </w:rPr>
        <w:t xml:space="preserve">, donde nos empaparemos del sabor local y conoceremos de </w:t>
      </w:r>
      <w:r>
        <w:rPr>
          <w:rFonts w:ascii="Open Sans" w:eastAsia="Open Sans" w:hAnsi="Open Sans" w:cs="Open Sans"/>
        </w:rPr>
        <w:lastRenderedPageBreak/>
        <w:t xml:space="preserve">cerca los productos de la región, en un mercado que lo tiene todo y abastece a la ciudad completa. Continuaremos hacia el imponente </w:t>
      </w:r>
      <w:r>
        <w:rPr>
          <w:rFonts w:ascii="Open Sans" w:eastAsia="Open Sans" w:hAnsi="Open Sans" w:cs="Open Sans"/>
          <w:b/>
          <w:bCs/>
        </w:rPr>
        <w:t>Qorikancha</w:t>
      </w:r>
      <w:r>
        <w:rPr>
          <w:rFonts w:ascii="Open Sans" w:eastAsia="Open Sans" w:hAnsi="Open Sans" w:cs="Open Sans"/>
        </w:rPr>
        <w:t xml:space="preserve">, que nos recibe con toda su magnificencia y fastuosidad; sus muros, que estuvieron revestidos de oro, reflejan la grandeza del Imperio Inca. Desde </w:t>
      </w:r>
      <w:r>
        <w:rPr>
          <w:rFonts w:ascii="Open Sans" w:eastAsia="Open Sans" w:hAnsi="Open Sans" w:cs="Open Sans"/>
          <w:b/>
          <w:bCs/>
        </w:rPr>
        <w:t>San Blas</w:t>
      </w:r>
      <w:r>
        <w:rPr>
          <w:rFonts w:ascii="Open Sans" w:eastAsia="Open Sans" w:hAnsi="Open Sans" w:cs="Open Sans"/>
        </w:rPr>
        <w:t xml:space="preserve">, el tradicional barrio de los artesanos, descenderemos a pie por la histórica </w:t>
      </w:r>
      <w:r>
        <w:rPr>
          <w:rFonts w:ascii="Open Sans" w:eastAsia="Open Sans" w:hAnsi="Open Sans" w:cs="Open Sans"/>
          <w:b/>
          <w:bCs/>
        </w:rPr>
        <w:t>Calle Hatun Rumiyoc</w:t>
      </w:r>
      <w:r>
        <w:rPr>
          <w:rFonts w:ascii="Open Sans" w:eastAsia="Open Sans" w:hAnsi="Open Sans" w:cs="Open Sans"/>
        </w:rPr>
        <w:t xml:space="preserve">, encontrando a nuestro paso el antiguo palacio de Inca Roca, hoy el Palacio Arzobispal. Allí tendremos tiempo para admirar la mundialmente famosa </w:t>
      </w:r>
      <w:r>
        <w:rPr>
          <w:rFonts w:ascii="Open Sans" w:eastAsia="Open Sans" w:hAnsi="Open Sans" w:cs="Open Sans"/>
          <w:b/>
          <w:bCs/>
        </w:rPr>
        <w:t>Piedra de los Doce Ángulos</w:t>
      </w:r>
      <w:r>
        <w:rPr>
          <w:rFonts w:ascii="Open Sans" w:eastAsia="Open Sans" w:hAnsi="Open Sans" w:cs="Open Sans"/>
        </w:rPr>
        <w:t xml:space="preserve">. Seguiremos hacia la </w:t>
      </w:r>
      <w:r>
        <w:rPr>
          <w:rFonts w:ascii="Open Sans" w:eastAsia="Open Sans" w:hAnsi="Open Sans" w:cs="Open Sans"/>
          <w:b/>
          <w:bCs/>
        </w:rPr>
        <w:t>Plaza de Armas de Cusco</w:t>
      </w:r>
      <w:r>
        <w:rPr>
          <w:rFonts w:ascii="Open Sans" w:eastAsia="Open Sans" w:hAnsi="Open Sans" w:cs="Open Sans"/>
        </w:rPr>
        <w:t xml:space="preserve"> para visitar la </w:t>
      </w:r>
      <w:r>
        <w:rPr>
          <w:rFonts w:ascii="Open Sans" w:eastAsia="Open Sans" w:hAnsi="Open Sans" w:cs="Open Sans"/>
          <w:b/>
          <w:bCs/>
        </w:rPr>
        <w:t>Catedral del Cusco</w:t>
      </w:r>
      <w:r>
        <w:rPr>
          <w:rFonts w:ascii="Open Sans" w:eastAsia="Open Sans" w:hAnsi="Open Sans" w:cs="Open Sans"/>
        </w:rPr>
        <w:t xml:space="preserve">, que alberga obras coloniales de increíble valor.  </w:t>
      </w:r>
      <w:r>
        <w:rPr>
          <w:rFonts w:ascii="Open Sans" w:eastAsia="Open Sans" w:hAnsi="Open Sans" w:cs="Open Sans"/>
          <w:b/>
          <w:bCs/>
        </w:rPr>
        <w:t>Alojamiento.</w:t>
      </w:r>
    </w:p>
    <w:p w14:paraId="10151522" w14:textId="77777777" w:rsidR="003E0202" w:rsidRDefault="003E0202">
      <w:pPr>
        <w:spacing w:after="0"/>
        <w:jc w:val="both"/>
        <w:rPr>
          <w:rFonts w:ascii="Open Sans" w:eastAsia="Open Sans" w:hAnsi="Open Sans" w:cs="Open Sans"/>
          <w:b/>
          <w:bCs/>
        </w:rPr>
      </w:pPr>
    </w:p>
    <w:p w14:paraId="13D87958"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t xml:space="preserve"> CUSCO </w:t>
      </w:r>
    </w:p>
    <w:p w14:paraId="72B3DD16"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Por la mañana, nos alejaremos de las multitudes para visitar </w:t>
      </w:r>
      <w:r>
        <w:rPr>
          <w:rFonts w:ascii="Open Sans" w:eastAsia="Open Sans" w:hAnsi="Open Sans" w:cs="Open Sans"/>
          <w:b/>
          <w:bCs/>
        </w:rPr>
        <w:t>Sacsayhuamán</w:t>
      </w:r>
      <w:r>
        <w:rPr>
          <w:rFonts w:ascii="Open Sans" w:eastAsia="Open Sans" w:hAnsi="Open Sans" w:cs="Open Sans"/>
        </w:rPr>
        <w:t xml:space="preserve">, una impresionante ciudadela llena de colosales construcciones rodeada de hermosos paisajes en total comunión con el entorno. Luego, continuamos hacia el adoratorio Incaico de </w:t>
      </w:r>
      <w:r>
        <w:rPr>
          <w:rFonts w:ascii="Open Sans" w:eastAsia="Open Sans" w:hAnsi="Open Sans" w:cs="Open Sans"/>
          <w:b/>
          <w:bCs/>
        </w:rPr>
        <w:t>Q’enqo</w:t>
      </w:r>
      <w:r>
        <w:rPr>
          <w:rFonts w:ascii="Open Sans" w:eastAsia="Open Sans" w:hAnsi="Open Sans" w:cs="Open Sans"/>
        </w:rPr>
        <w:t>, sorprendente será el altar para sacrificios incrustado en la parte interna de su formación rocosa. Finalmente llegamos a la atalaya de</w:t>
      </w:r>
      <w:r>
        <w:rPr>
          <w:rFonts w:ascii="Open Sans" w:eastAsia="Open Sans" w:hAnsi="Open Sans" w:cs="Open Sans"/>
          <w:b/>
          <w:bCs/>
        </w:rPr>
        <w:t xml:space="preserve"> Puca Pucará</w:t>
      </w:r>
      <w:r>
        <w:rPr>
          <w:rFonts w:ascii="Open Sans" w:eastAsia="Open Sans" w:hAnsi="Open Sans" w:cs="Open Sans"/>
        </w:rPr>
        <w:t xml:space="preserve"> y a </w:t>
      </w:r>
      <w:r>
        <w:rPr>
          <w:rFonts w:ascii="Open Sans" w:eastAsia="Open Sans" w:hAnsi="Open Sans" w:cs="Open Sans"/>
          <w:b/>
          <w:bCs/>
        </w:rPr>
        <w:t>Tambomachay</w:t>
      </w:r>
      <w:r>
        <w:rPr>
          <w:rFonts w:ascii="Open Sans" w:eastAsia="Open Sans" w:hAnsi="Open Sans" w:cs="Open Sans"/>
        </w:rPr>
        <w:t>, monumento de notable excelencia arquitectónica y considerado uno de los pilares de la cosmovisión andina. Tarde libre para realizar actividades adicionales (</w:t>
      </w:r>
      <w:r>
        <w:rPr>
          <w:rFonts w:ascii="Open Sans" w:eastAsia="Open Sans" w:hAnsi="Open Sans" w:cs="Open Sans"/>
          <w:b/>
          <w:bCs/>
        </w:rPr>
        <w:t>no incluido</w:t>
      </w:r>
      <w:r>
        <w:rPr>
          <w:rFonts w:ascii="Open Sans" w:eastAsia="Open Sans" w:hAnsi="Open Sans" w:cs="Open Sans"/>
        </w:rPr>
        <w:t xml:space="preserve">), o recorrer las calles de Cusco. </w:t>
      </w:r>
      <w:r>
        <w:rPr>
          <w:rFonts w:ascii="Open Sans" w:eastAsia="Open Sans" w:hAnsi="Open Sans" w:cs="Open Sans"/>
          <w:b/>
          <w:bCs/>
        </w:rPr>
        <w:t xml:space="preserve">Alojamiento. </w:t>
      </w:r>
    </w:p>
    <w:p w14:paraId="79359711" w14:textId="77777777" w:rsidR="003E0202" w:rsidRDefault="003E0202">
      <w:pPr>
        <w:spacing w:after="0"/>
        <w:jc w:val="both"/>
        <w:rPr>
          <w:rFonts w:ascii="Open Sans" w:eastAsia="Open Sans" w:hAnsi="Open Sans" w:cs="Open Sans"/>
          <w:b/>
          <w:bCs/>
        </w:rPr>
      </w:pPr>
    </w:p>
    <w:p w14:paraId="17F14D9B" w14:textId="77777777" w:rsidR="003E0202"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El pasaporte de entradas que está incluido en este viaje, les da acceso a otros puntos de interés no visitados.</w:t>
      </w:r>
    </w:p>
    <w:p w14:paraId="1F3AF27A" w14:textId="77777777" w:rsidR="003E0202" w:rsidRDefault="003E0202">
      <w:pPr>
        <w:spacing w:after="0"/>
        <w:jc w:val="both"/>
        <w:rPr>
          <w:rFonts w:ascii="Open Sans" w:eastAsia="Open Sans" w:hAnsi="Open Sans" w:cs="Open Sans"/>
          <w:b/>
          <w:bCs/>
        </w:rPr>
      </w:pPr>
    </w:p>
    <w:p w14:paraId="3374EA85"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 xml:space="preserve"> CUSCO – VALLE SAGRADO </w:t>
      </w:r>
    </w:p>
    <w:p w14:paraId="2755ACA3" w14:textId="77777777" w:rsidR="003E0202"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Este día visitaremos los sitios más resaltantes del Valle Sagrado de los Incas. Partiremos hacia el </w:t>
      </w:r>
      <w:r>
        <w:rPr>
          <w:rFonts w:ascii="Open Sans" w:eastAsia="Open Sans" w:hAnsi="Open Sans" w:cs="Open Sans"/>
          <w:b/>
          <w:bCs/>
        </w:rPr>
        <w:t>Pueblo de Chinchero</w:t>
      </w:r>
      <w:r>
        <w:rPr>
          <w:rFonts w:ascii="Open Sans" w:eastAsia="Open Sans" w:hAnsi="Open Sans" w:cs="Open Sans"/>
        </w:rPr>
        <w:t xml:space="preserve">, el más típico y pintoresco del Valle Sagrado. Este pueblo es famoso por sus mujeres tejedoras. Breve parada en un centro textil para apreciar las antiguas técnicas incas para el teñido e hilado con lana de Alpaca. Visitaremos su la plaza inca con su bella Iglesia colonial. Continuaremos hacia </w:t>
      </w:r>
      <w:r>
        <w:rPr>
          <w:rFonts w:ascii="Open Sans" w:eastAsia="Open Sans" w:hAnsi="Open Sans" w:cs="Open Sans"/>
          <w:b/>
          <w:bCs/>
        </w:rPr>
        <w:t>Moray</w:t>
      </w:r>
      <w:r>
        <w:rPr>
          <w:rFonts w:ascii="Open Sans" w:eastAsia="Open Sans" w:hAnsi="Open Sans" w:cs="Open Sans"/>
        </w:rPr>
        <w:t xml:space="preserve">, bello sitio arqueológico inca compuesto de terrazas agrícolas concéntricas que sirvieron como laboratorio para recrear microclimas. </w:t>
      </w:r>
      <w:r>
        <w:rPr>
          <w:rFonts w:ascii="Open Sans" w:eastAsia="Open Sans" w:hAnsi="Open Sans" w:cs="Open Sans"/>
          <w:b/>
          <w:bCs/>
        </w:rPr>
        <w:t>Almuerzo.</w:t>
      </w:r>
      <w:r>
        <w:rPr>
          <w:rFonts w:ascii="Open Sans" w:eastAsia="Open Sans" w:hAnsi="Open Sans" w:cs="Open Sans"/>
        </w:rPr>
        <w:t xml:space="preserve"> Continuaremos visitando el último pueblo viviente de los Incas, </w:t>
      </w:r>
      <w:r>
        <w:rPr>
          <w:rFonts w:ascii="Open Sans" w:eastAsia="Open Sans" w:hAnsi="Open Sans" w:cs="Open Sans"/>
          <w:b/>
          <w:bCs/>
        </w:rPr>
        <w:t>Ollantaytambo</w:t>
      </w:r>
      <w:r>
        <w:rPr>
          <w:rFonts w:ascii="Open Sans" w:eastAsia="Open Sans" w:hAnsi="Open Sans" w:cs="Open Sans"/>
        </w:rPr>
        <w:t xml:space="preserve">. Visitaremos el Templo de las diez ventanas, los baños de la ñusta, y el Templo del Sol. Las postales desde las alturas de Ollantaytambo cerrarán este mágico día en el </w:t>
      </w:r>
      <w:r>
        <w:rPr>
          <w:rFonts w:ascii="Open Sans" w:eastAsia="Open Sans" w:hAnsi="Open Sans" w:cs="Open Sans"/>
          <w:b/>
          <w:bCs/>
        </w:rPr>
        <w:t>Valle Sagrado de los Incas. Alojamiento.</w:t>
      </w:r>
    </w:p>
    <w:p w14:paraId="1CCCA529" w14:textId="77777777" w:rsidR="003E0202" w:rsidRDefault="003E0202">
      <w:pPr>
        <w:spacing w:after="0"/>
        <w:jc w:val="both"/>
        <w:rPr>
          <w:rFonts w:ascii="Open Sans" w:eastAsia="Open Sans" w:hAnsi="Open Sans" w:cs="Open Sans"/>
          <w:b/>
          <w:bCs/>
        </w:rPr>
      </w:pPr>
    </w:p>
    <w:p w14:paraId="71E8D55B"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t xml:space="preserve"> VALLE SAGRADO – MACHU PICCHU – CUSCO </w:t>
      </w:r>
    </w:p>
    <w:p w14:paraId="0C4DFE7F"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Llegó el día esperado para conocer una de las 7 Maravillas del Mundo. Embarque en la estación de </w:t>
      </w:r>
      <w:r>
        <w:rPr>
          <w:rFonts w:ascii="Open Sans" w:eastAsia="Open Sans" w:hAnsi="Open Sans" w:cs="Open Sans"/>
          <w:b/>
          <w:bCs/>
        </w:rPr>
        <w:t>Ollantaytambo</w:t>
      </w:r>
      <w:r>
        <w:rPr>
          <w:rFonts w:ascii="Open Sans" w:eastAsia="Open Sans" w:hAnsi="Open Sans" w:cs="Open Sans"/>
        </w:rPr>
        <w:t xml:space="preserve">. Salida en tren seleccionado. Arribo a la estación de Machu Picchu. Asistencia de nuestro personal para abordar el bus que ascenderá por un camino sinuoso, con una espectacular vista del río </w:t>
      </w:r>
      <w:r>
        <w:rPr>
          <w:rFonts w:ascii="Open Sans" w:eastAsia="Open Sans" w:hAnsi="Open Sans" w:cs="Open Sans"/>
          <w:b/>
          <w:bCs/>
        </w:rPr>
        <w:t>Urubamba</w:t>
      </w:r>
      <w:r>
        <w:rPr>
          <w:rFonts w:ascii="Open Sans" w:eastAsia="Open Sans" w:hAnsi="Open Sans" w:cs="Open Sans"/>
        </w:rPr>
        <w:t xml:space="preserve"> y da forma a un profundo cañón. </w:t>
      </w:r>
      <w:r>
        <w:rPr>
          <w:rFonts w:ascii="Open Sans" w:eastAsia="Open Sans" w:hAnsi="Open Sans" w:cs="Open Sans"/>
          <w:b/>
          <w:bCs/>
        </w:rPr>
        <w:t>La Ciudad Perdida de los Incas, Machu Picchu</w:t>
      </w:r>
      <w:r>
        <w:rPr>
          <w:rFonts w:ascii="Open Sans" w:eastAsia="Open Sans" w:hAnsi="Open Sans" w:cs="Open Sans"/>
        </w:rPr>
        <w:t xml:space="preserve">, nos recibirá con sus increíbles terrazas, escalinatas, recintos ceremoniales y áreas urbanas. La energía emana de todo el lugar. </w:t>
      </w:r>
      <w:r>
        <w:rPr>
          <w:rFonts w:ascii="Open Sans" w:eastAsia="Open Sans" w:hAnsi="Open Sans" w:cs="Open Sans"/>
          <w:b/>
          <w:bCs/>
        </w:rPr>
        <w:t>Almuerzo.</w:t>
      </w:r>
      <w:r>
        <w:rPr>
          <w:rFonts w:ascii="Open Sans" w:eastAsia="Open Sans" w:hAnsi="Open Sans" w:cs="Open Sans"/>
        </w:rPr>
        <w:t xml:space="preserve"> A la hora coordinada, retorno en tren y trasladado al hotel en Cusco. </w:t>
      </w:r>
      <w:r>
        <w:rPr>
          <w:rFonts w:ascii="Open Sans" w:eastAsia="Open Sans" w:hAnsi="Open Sans" w:cs="Open Sans"/>
          <w:b/>
          <w:bCs/>
        </w:rPr>
        <w:t>Alojamiento.</w:t>
      </w:r>
    </w:p>
    <w:p w14:paraId="2728FA1F" w14:textId="77777777" w:rsidR="003E0202" w:rsidRDefault="003E0202">
      <w:pPr>
        <w:spacing w:after="0"/>
        <w:jc w:val="both"/>
        <w:rPr>
          <w:rFonts w:ascii="Open Sans" w:eastAsia="Open Sans" w:hAnsi="Open Sans" w:cs="Open Sans"/>
          <w:b/>
          <w:bCs/>
        </w:rPr>
      </w:pPr>
    </w:p>
    <w:p w14:paraId="6A1042A3"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t xml:space="preserve"> CUSCO – PUNO </w:t>
      </w:r>
    </w:p>
    <w:p w14:paraId="0CD95D15" w14:textId="77777777" w:rsidR="003E0202" w:rsidRDefault="00000000">
      <w:pPr>
        <w:spacing w:after="0"/>
        <w:jc w:val="both"/>
        <w:rPr>
          <w:rFonts w:ascii="Open Sans" w:eastAsia="Open Sans" w:hAnsi="Open Sans" w:cs="Open Sans"/>
        </w:rPr>
      </w:pPr>
      <w:r w:rsidRPr="00ED34EC">
        <w:rPr>
          <w:rFonts w:ascii="Open Sans" w:eastAsia="Open Sans" w:hAnsi="Open Sans" w:cs="Open Sans"/>
          <w:b/>
          <w:bCs/>
        </w:rPr>
        <w:t>Desayuno.</w:t>
      </w:r>
      <w:r>
        <w:rPr>
          <w:rFonts w:ascii="Open Sans" w:eastAsia="Open Sans" w:hAnsi="Open Sans" w:cs="Open Sans"/>
        </w:rPr>
        <w:t xml:space="preserve"> Partiremos en </w:t>
      </w:r>
      <w:r>
        <w:rPr>
          <w:rFonts w:ascii="Open Sans" w:eastAsia="Open Sans" w:hAnsi="Open Sans" w:cs="Open Sans"/>
          <w:b/>
          <w:bCs/>
        </w:rPr>
        <w:t>bus turístico</w:t>
      </w:r>
      <w:r>
        <w:rPr>
          <w:rFonts w:ascii="Open Sans" w:eastAsia="Open Sans" w:hAnsi="Open Sans" w:cs="Open Sans"/>
        </w:rPr>
        <w:t xml:space="preserve"> hacia la ciudad de </w:t>
      </w:r>
      <w:r>
        <w:rPr>
          <w:rFonts w:ascii="Open Sans" w:eastAsia="Open Sans" w:hAnsi="Open Sans" w:cs="Open Sans"/>
          <w:b/>
          <w:bCs/>
        </w:rPr>
        <w:t>Puno</w:t>
      </w:r>
      <w:r>
        <w:rPr>
          <w:rFonts w:ascii="Open Sans" w:eastAsia="Open Sans" w:hAnsi="Open Sans" w:cs="Open Sans"/>
        </w:rPr>
        <w:t xml:space="preserve">, recorriendo una ruta paisajística a lo largo del </w:t>
      </w:r>
      <w:r>
        <w:rPr>
          <w:rFonts w:ascii="Open Sans" w:eastAsia="Open Sans" w:hAnsi="Open Sans" w:cs="Open Sans"/>
          <w:b/>
          <w:bCs/>
        </w:rPr>
        <w:t>río Vilcanota</w:t>
      </w:r>
      <w:r>
        <w:rPr>
          <w:rFonts w:ascii="Open Sans" w:eastAsia="Open Sans" w:hAnsi="Open Sans" w:cs="Open Sans"/>
        </w:rPr>
        <w:t xml:space="preserve"> y adentrándonos en la majestuosa </w:t>
      </w:r>
      <w:r>
        <w:rPr>
          <w:rFonts w:ascii="Open Sans" w:eastAsia="Open Sans" w:hAnsi="Open Sans" w:cs="Open Sans"/>
          <w:b/>
          <w:bCs/>
        </w:rPr>
        <w:t>meseta del Collao</w:t>
      </w:r>
      <w:r>
        <w:rPr>
          <w:rFonts w:ascii="Open Sans" w:eastAsia="Open Sans" w:hAnsi="Open Sans" w:cs="Open Sans"/>
        </w:rPr>
        <w:t xml:space="preserve">, corazón del altiplano andino. Nuestra primera parada será en la </w:t>
      </w:r>
      <w:r>
        <w:rPr>
          <w:rFonts w:ascii="Open Sans" w:eastAsia="Open Sans" w:hAnsi="Open Sans" w:cs="Open Sans"/>
          <w:b/>
          <w:bCs/>
        </w:rPr>
        <w:t>Iglesia de San Pedro Apóstol en Andahuaylillas</w:t>
      </w:r>
      <w:r>
        <w:rPr>
          <w:rFonts w:ascii="Open Sans" w:eastAsia="Open Sans" w:hAnsi="Open Sans" w:cs="Open Sans"/>
        </w:rPr>
        <w:t xml:space="preserve">, conocida como </w:t>
      </w:r>
      <w:r>
        <w:rPr>
          <w:rFonts w:ascii="Open Sans" w:eastAsia="Open Sans" w:hAnsi="Open Sans" w:cs="Open Sans"/>
          <w:b/>
          <w:bCs/>
        </w:rPr>
        <w:t>“La Sixtina de América”</w:t>
      </w:r>
      <w:r>
        <w:rPr>
          <w:rFonts w:ascii="Open Sans" w:eastAsia="Open Sans" w:hAnsi="Open Sans" w:cs="Open Sans"/>
        </w:rPr>
        <w:t xml:space="preserve">, donde sus muros y techos están decorados con impresionantes pinturas murales del siglo XVII. Seguiremos hacia </w:t>
      </w:r>
      <w:r>
        <w:rPr>
          <w:rFonts w:ascii="Open Sans" w:eastAsia="Open Sans" w:hAnsi="Open Sans" w:cs="Open Sans"/>
          <w:b/>
          <w:bCs/>
        </w:rPr>
        <w:t>Racchi</w:t>
      </w:r>
      <w:r>
        <w:rPr>
          <w:rFonts w:ascii="Open Sans" w:eastAsia="Open Sans" w:hAnsi="Open Sans" w:cs="Open Sans"/>
        </w:rPr>
        <w:t xml:space="preserve">, hogar del </w:t>
      </w:r>
      <w:r>
        <w:rPr>
          <w:rFonts w:ascii="Open Sans" w:eastAsia="Open Sans" w:hAnsi="Open Sans" w:cs="Open Sans"/>
          <w:b/>
          <w:bCs/>
        </w:rPr>
        <w:t>Templo del Dios Wiracocha</w:t>
      </w:r>
      <w:r>
        <w:rPr>
          <w:rFonts w:ascii="Open Sans" w:eastAsia="Open Sans" w:hAnsi="Open Sans" w:cs="Open Sans"/>
        </w:rPr>
        <w:t xml:space="preserve">, donde los restos de columnas y muros revelan la magnitud de esta construcción en tiempos incas. El camino nos llevará al </w:t>
      </w:r>
      <w:r>
        <w:rPr>
          <w:rFonts w:ascii="Open Sans" w:eastAsia="Open Sans" w:hAnsi="Open Sans" w:cs="Open Sans"/>
          <w:b/>
          <w:bCs/>
        </w:rPr>
        <w:t>punto más alto de La Raya (4,800 m.s.n.m.)</w:t>
      </w:r>
      <w:r>
        <w:rPr>
          <w:rFonts w:ascii="Open Sans" w:eastAsia="Open Sans" w:hAnsi="Open Sans" w:cs="Open Sans"/>
        </w:rPr>
        <w:t xml:space="preserve">, donde se divide la cuenca del </w:t>
      </w:r>
      <w:r>
        <w:rPr>
          <w:rFonts w:ascii="Open Sans" w:eastAsia="Open Sans" w:hAnsi="Open Sans" w:cs="Open Sans"/>
          <w:b/>
          <w:bCs/>
        </w:rPr>
        <w:t>Lago Titicaca</w:t>
      </w:r>
      <w:r>
        <w:rPr>
          <w:rFonts w:ascii="Open Sans" w:eastAsia="Open Sans" w:hAnsi="Open Sans" w:cs="Open Sans"/>
        </w:rPr>
        <w:t xml:space="preserve"> y los ríos que fluyen hacia el Amazonas. Disfrutaremos de un </w:t>
      </w:r>
      <w:r>
        <w:rPr>
          <w:rFonts w:ascii="Open Sans" w:eastAsia="Open Sans" w:hAnsi="Open Sans" w:cs="Open Sans"/>
          <w:b/>
          <w:bCs/>
        </w:rPr>
        <w:t>almuerzo</w:t>
      </w:r>
      <w:r>
        <w:rPr>
          <w:rFonts w:ascii="Open Sans" w:eastAsia="Open Sans" w:hAnsi="Open Sans" w:cs="Open Sans"/>
        </w:rPr>
        <w:t xml:space="preserve"> y visitaremos el </w:t>
      </w:r>
      <w:r>
        <w:rPr>
          <w:rFonts w:ascii="Open Sans" w:eastAsia="Open Sans" w:hAnsi="Open Sans" w:cs="Open Sans"/>
          <w:b/>
          <w:bCs/>
        </w:rPr>
        <w:t>Museo de Sitio de Pucará</w:t>
      </w:r>
      <w:r>
        <w:rPr>
          <w:rFonts w:ascii="Open Sans" w:eastAsia="Open Sans" w:hAnsi="Open Sans" w:cs="Open Sans"/>
        </w:rPr>
        <w:t xml:space="preserve">, cuna de los famosos </w:t>
      </w:r>
      <w:r>
        <w:rPr>
          <w:rFonts w:ascii="Open Sans" w:eastAsia="Open Sans" w:hAnsi="Open Sans" w:cs="Open Sans"/>
          <w:b/>
          <w:bCs/>
        </w:rPr>
        <w:t>toritos de Pucará</w:t>
      </w:r>
      <w:r>
        <w:rPr>
          <w:rFonts w:ascii="Open Sans" w:eastAsia="Open Sans" w:hAnsi="Open Sans" w:cs="Open Sans"/>
        </w:rPr>
        <w:t xml:space="preserve">. Finalmente, llegaremos a </w:t>
      </w:r>
      <w:r>
        <w:rPr>
          <w:rFonts w:ascii="Open Sans" w:eastAsia="Open Sans" w:hAnsi="Open Sans" w:cs="Open Sans"/>
          <w:b/>
          <w:bCs/>
        </w:rPr>
        <w:t>Puno</w:t>
      </w:r>
      <w:r>
        <w:rPr>
          <w:rFonts w:ascii="Open Sans" w:eastAsia="Open Sans" w:hAnsi="Open Sans" w:cs="Open Sans"/>
        </w:rPr>
        <w:t xml:space="preserve"> y seremos trasladados al hotel. </w:t>
      </w:r>
      <w:r>
        <w:rPr>
          <w:rFonts w:ascii="Open Sans" w:eastAsia="Open Sans" w:hAnsi="Open Sans" w:cs="Open Sans"/>
          <w:b/>
          <w:bCs/>
        </w:rPr>
        <w:t>Alojamiento.</w:t>
      </w:r>
    </w:p>
    <w:p w14:paraId="09D49765" w14:textId="77777777" w:rsidR="003E0202" w:rsidRDefault="003E0202">
      <w:pPr>
        <w:spacing w:after="0"/>
        <w:jc w:val="both"/>
        <w:rPr>
          <w:rFonts w:ascii="Open Sans" w:eastAsia="Open Sans" w:hAnsi="Open Sans" w:cs="Open Sans"/>
          <w:b/>
          <w:bCs/>
        </w:rPr>
      </w:pPr>
    </w:p>
    <w:p w14:paraId="3BC0A9FA"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t xml:space="preserve"> PUNO – LAGO TITICACA – PUNO </w:t>
      </w:r>
    </w:p>
    <w:p w14:paraId="69459CB5" w14:textId="77777777" w:rsidR="003E0202"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Por la mañana, embarcaremos en una </w:t>
      </w:r>
      <w:r>
        <w:rPr>
          <w:rFonts w:ascii="Open Sans" w:eastAsia="Open Sans" w:hAnsi="Open Sans" w:cs="Open Sans"/>
          <w:b/>
          <w:bCs/>
        </w:rPr>
        <w:t>lancha</w:t>
      </w:r>
      <w:r>
        <w:rPr>
          <w:rFonts w:ascii="Open Sans" w:eastAsia="Open Sans" w:hAnsi="Open Sans" w:cs="Open Sans"/>
        </w:rPr>
        <w:t xml:space="preserve"> para visitar un pueblo que huyendo de las diferentes culturas que llegaron a dominarlos se refugiaron dentro </w:t>
      </w:r>
      <w:r>
        <w:rPr>
          <w:rFonts w:ascii="Open Sans" w:eastAsia="Open Sans" w:hAnsi="Open Sans" w:cs="Open Sans"/>
          <w:b/>
          <w:bCs/>
        </w:rPr>
        <w:t>del lago Titicaca</w:t>
      </w:r>
      <w:r>
        <w:rPr>
          <w:rFonts w:ascii="Open Sans" w:eastAsia="Open Sans" w:hAnsi="Open Sans" w:cs="Open Sans"/>
        </w:rPr>
        <w:t xml:space="preserve">, los Uros. Esta comunidad sigue construyendo sus islas siguiendo las técnicas ancestrales, y nos reciben para transmitirnos sus conocimientos. Un pueblo que vive de sus visitantes. Continuaremos navegando hacia la </w:t>
      </w:r>
      <w:r>
        <w:rPr>
          <w:rFonts w:ascii="Open Sans" w:eastAsia="Open Sans" w:hAnsi="Open Sans" w:cs="Open Sans"/>
          <w:b/>
          <w:bCs/>
        </w:rPr>
        <w:t>Isla de Taquile</w:t>
      </w:r>
      <w:r>
        <w:rPr>
          <w:rFonts w:ascii="Open Sans" w:eastAsia="Open Sans" w:hAnsi="Open Sans" w:cs="Open Sans"/>
        </w:rPr>
        <w:t xml:space="preserve">. La comunidad de la isla ha mantenido vivas sus tradiciones, vestimentas y forma de vida. Es una de las pocas comunidades </w:t>
      </w:r>
      <w:r>
        <w:rPr>
          <w:rFonts w:ascii="Open Sans" w:eastAsia="Open Sans" w:hAnsi="Open Sans" w:cs="Open Sans"/>
          <w:b/>
          <w:bCs/>
        </w:rPr>
        <w:t xml:space="preserve">quechua </w:t>
      </w:r>
      <w:r>
        <w:rPr>
          <w:rFonts w:ascii="Open Sans" w:eastAsia="Open Sans" w:hAnsi="Open Sans" w:cs="Open Sans"/>
        </w:rPr>
        <w:t xml:space="preserve">en una región esencialmente </w:t>
      </w:r>
      <w:r>
        <w:rPr>
          <w:rFonts w:ascii="Open Sans" w:eastAsia="Open Sans" w:hAnsi="Open Sans" w:cs="Open Sans"/>
          <w:b/>
          <w:bCs/>
        </w:rPr>
        <w:t xml:space="preserve">aymara, </w:t>
      </w:r>
      <w:r>
        <w:rPr>
          <w:rFonts w:ascii="Open Sans" w:eastAsia="Open Sans" w:hAnsi="Open Sans" w:cs="Open Sans"/>
        </w:rPr>
        <w:t xml:space="preserve">y se han mantenido cerrados a que la modernidad cambie sus vidas. Nos recibirán con su música y danzas. </w:t>
      </w:r>
      <w:r>
        <w:rPr>
          <w:rFonts w:ascii="Open Sans" w:eastAsia="Open Sans" w:hAnsi="Open Sans" w:cs="Open Sans"/>
          <w:b/>
          <w:bCs/>
        </w:rPr>
        <w:t>Almuerzo</w:t>
      </w:r>
      <w:r>
        <w:rPr>
          <w:rFonts w:ascii="Open Sans" w:eastAsia="Open Sans" w:hAnsi="Open Sans" w:cs="Open Sans"/>
        </w:rPr>
        <w:t xml:space="preserve"> en restaurante comunal, una comida simple pero rica en nutrientes. A continuación, realizaremos una caminata por los alrededores para </w:t>
      </w:r>
      <w:r>
        <w:rPr>
          <w:rFonts w:ascii="Open Sans" w:eastAsia="Open Sans" w:hAnsi="Open Sans" w:cs="Open Sans"/>
        </w:rPr>
        <w:lastRenderedPageBreak/>
        <w:t>apreciar los bellos paisajes del lago Titicaca</w:t>
      </w:r>
      <w:r>
        <w:rPr>
          <w:rFonts w:ascii="Open Sans" w:eastAsia="Open Sans" w:hAnsi="Open Sans" w:cs="Open Sans"/>
          <w:b/>
          <w:bCs/>
        </w:rPr>
        <w:t>. Regreso al puerto de Puno</w:t>
      </w:r>
      <w:r>
        <w:rPr>
          <w:rFonts w:ascii="Open Sans" w:eastAsia="Open Sans" w:hAnsi="Open Sans" w:cs="Open Sans"/>
        </w:rPr>
        <w:t xml:space="preserve">. Traslado al hotel. </w:t>
      </w:r>
      <w:r>
        <w:rPr>
          <w:rFonts w:ascii="Open Sans" w:eastAsia="Open Sans" w:hAnsi="Open Sans" w:cs="Open Sans"/>
          <w:b/>
          <w:bCs/>
        </w:rPr>
        <w:t>Alojamiento.</w:t>
      </w:r>
    </w:p>
    <w:p w14:paraId="592D35F9" w14:textId="77777777" w:rsidR="003E0202" w:rsidRDefault="003E0202">
      <w:pPr>
        <w:spacing w:after="0"/>
        <w:jc w:val="both"/>
        <w:rPr>
          <w:rFonts w:ascii="Open Sans" w:eastAsia="Open Sans" w:hAnsi="Open Sans" w:cs="Open Sans"/>
          <w:b/>
          <w:bCs/>
        </w:rPr>
      </w:pPr>
    </w:p>
    <w:p w14:paraId="367C7C61"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t xml:space="preserve"> PUNO – CIUDAD DE ORIGEN</w:t>
      </w:r>
    </w:p>
    <w:p w14:paraId="60BC76CB" w14:textId="77777777" w:rsidR="003E0202"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coordinada, traslado al aeropuerto para abordar el vuelo (</w:t>
      </w:r>
      <w:r>
        <w:rPr>
          <w:rFonts w:ascii="Open Sans" w:eastAsia="Open Sans" w:hAnsi="Open Sans" w:cs="Open Sans"/>
          <w:b/>
          <w:bCs/>
        </w:rPr>
        <w:t>no incluido</w:t>
      </w:r>
      <w:r>
        <w:rPr>
          <w:rFonts w:ascii="Open Sans" w:eastAsia="Open Sans" w:hAnsi="Open Sans" w:cs="Open Sans"/>
        </w:rPr>
        <w:t xml:space="preserve">) con destino a su próximo destino. </w:t>
      </w:r>
      <w:r>
        <w:rPr>
          <w:rFonts w:ascii="Open Sans" w:eastAsia="Open Sans" w:hAnsi="Open Sans" w:cs="Open Sans"/>
          <w:b/>
          <w:bCs/>
        </w:rPr>
        <w:t>Fin de nuestros servicios.</w:t>
      </w:r>
    </w:p>
    <w:p w14:paraId="3926369E" w14:textId="77777777" w:rsidR="003E0202" w:rsidRDefault="003E0202">
      <w:pPr>
        <w:spacing w:after="0"/>
        <w:jc w:val="both"/>
        <w:rPr>
          <w:rFonts w:ascii="Open Sans" w:eastAsia="Open Sans" w:hAnsi="Open Sans" w:cs="Open Sans"/>
          <w:b/>
          <w:bCs/>
          <w:color w:val="496BB2"/>
          <w:sz w:val="24"/>
          <w:szCs w:val="24"/>
        </w:rPr>
      </w:pPr>
    </w:p>
    <w:p w14:paraId="0A0A2252" w14:textId="77777777" w:rsidR="003E0202" w:rsidRDefault="003E0202">
      <w:pPr>
        <w:spacing w:after="0"/>
        <w:jc w:val="both"/>
        <w:rPr>
          <w:rFonts w:ascii="Open Sans" w:eastAsia="Open Sans" w:hAnsi="Open Sans" w:cs="Open Sans"/>
          <w:b/>
          <w:bCs/>
          <w:color w:val="496BB2"/>
          <w:sz w:val="24"/>
          <w:szCs w:val="24"/>
        </w:rPr>
      </w:pPr>
    </w:p>
    <w:p w14:paraId="41D34BE0" w14:textId="77777777" w:rsidR="003E0202"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CATEGORÍA Y TIPO DE HABITACIÓN:</w:t>
      </w:r>
    </w:p>
    <w:p w14:paraId="6212B108" w14:textId="77777777" w:rsidR="003E0202"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sz w:val="24"/>
          <w:szCs w:val="24"/>
        </w:rPr>
        <w:t>VIGENCIA:</w:t>
      </w:r>
      <w:r>
        <w:rPr>
          <w:rFonts w:ascii="Open Sans" w:eastAsia="Open Sans" w:hAnsi="Open Sans" w:cs="Open Sans"/>
          <w:sz w:val="24"/>
          <w:szCs w:val="24"/>
        </w:rPr>
        <w:t xml:space="preserve"> 01 MARZO AL 15 DE DICIEMBRE 2026**.</w:t>
      </w:r>
    </w:p>
    <w:tbl>
      <w:tblPr>
        <w:tblStyle w:val="a"/>
        <w:tblW w:w="9814" w:type="dxa"/>
        <w:tblInd w:w="-31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490"/>
        <w:gridCol w:w="1107"/>
        <w:gridCol w:w="1242"/>
        <w:gridCol w:w="1107"/>
        <w:gridCol w:w="1935"/>
        <w:gridCol w:w="1933"/>
      </w:tblGrid>
      <w:tr w:rsidR="003E0202" w14:paraId="70AD0511" w14:textId="77777777" w:rsidTr="003E020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021E65E3" w14:textId="77777777" w:rsidR="003E0202" w:rsidRDefault="00000000">
            <w:pPr>
              <w:jc w:val="center"/>
              <w:rPr>
                <w:rFonts w:ascii="Open Sans" w:eastAsia="Open Sans" w:hAnsi="Open Sans" w:cs="Open Sans"/>
                <w:sz w:val="20"/>
                <w:szCs w:val="20"/>
              </w:rPr>
            </w:pPr>
            <w:bookmarkStart w:id="0" w:name="_heading=h.z5coi0w29qzu" w:colFirst="0" w:colLast="0"/>
            <w:bookmarkEnd w:id="0"/>
            <w:r>
              <w:rPr>
                <w:rFonts w:ascii="Open Sans" w:eastAsia="Open Sans" w:hAnsi="Open Sans" w:cs="Open Sans"/>
                <w:sz w:val="20"/>
                <w:szCs w:val="20"/>
              </w:rPr>
              <w:t>CATEGORÍA</w:t>
            </w:r>
          </w:p>
        </w:tc>
        <w:tc>
          <w:tcPr>
            <w:tcW w:w="1107" w:type="dxa"/>
            <w:vAlign w:val="center"/>
          </w:tcPr>
          <w:p w14:paraId="6337711B"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DOBLE</w:t>
            </w:r>
          </w:p>
        </w:tc>
        <w:tc>
          <w:tcPr>
            <w:tcW w:w="1242" w:type="dxa"/>
            <w:vAlign w:val="center"/>
          </w:tcPr>
          <w:p w14:paraId="60FB0920"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SENCILLA</w:t>
            </w:r>
          </w:p>
        </w:tc>
        <w:tc>
          <w:tcPr>
            <w:tcW w:w="1107" w:type="dxa"/>
            <w:vAlign w:val="center"/>
          </w:tcPr>
          <w:p w14:paraId="199A0C2F"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TRIPLE</w:t>
            </w:r>
          </w:p>
        </w:tc>
        <w:tc>
          <w:tcPr>
            <w:tcW w:w="1935" w:type="dxa"/>
            <w:vAlign w:val="center"/>
          </w:tcPr>
          <w:p w14:paraId="45D22EB5"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NIÑO CON CAMA</w:t>
            </w:r>
          </w:p>
          <w:p w14:paraId="2B56A21C"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(6-11 AÑOS)</w:t>
            </w:r>
          </w:p>
        </w:tc>
        <w:tc>
          <w:tcPr>
            <w:tcW w:w="1933" w:type="dxa"/>
            <w:vAlign w:val="center"/>
          </w:tcPr>
          <w:p w14:paraId="3595C32C"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NIÑO SIN CAMA</w:t>
            </w:r>
          </w:p>
          <w:p w14:paraId="4D6D2EE6"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(2-6 AÑOS)</w:t>
            </w:r>
          </w:p>
        </w:tc>
      </w:tr>
      <w:tr w:rsidR="003E0202" w14:paraId="0E6A45FC" w14:textId="77777777" w:rsidTr="003E02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38A86360"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TURISTA</w:t>
            </w:r>
          </w:p>
        </w:tc>
        <w:tc>
          <w:tcPr>
            <w:tcW w:w="1107" w:type="dxa"/>
            <w:vAlign w:val="center"/>
          </w:tcPr>
          <w:p w14:paraId="2EF919A4"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$1,243</w:t>
            </w:r>
          </w:p>
        </w:tc>
        <w:tc>
          <w:tcPr>
            <w:tcW w:w="1242" w:type="dxa"/>
            <w:vAlign w:val="center"/>
          </w:tcPr>
          <w:p w14:paraId="25597229"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$1,539</w:t>
            </w:r>
          </w:p>
        </w:tc>
        <w:tc>
          <w:tcPr>
            <w:tcW w:w="1107" w:type="dxa"/>
            <w:vAlign w:val="center"/>
          </w:tcPr>
          <w:p w14:paraId="737D509B"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$1,261</w:t>
            </w:r>
          </w:p>
        </w:tc>
        <w:tc>
          <w:tcPr>
            <w:tcW w:w="1935" w:type="dxa"/>
            <w:vAlign w:val="center"/>
          </w:tcPr>
          <w:p w14:paraId="298A2F9D"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$977</w:t>
            </w:r>
          </w:p>
        </w:tc>
        <w:tc>
          <w:tcPr>
            <w:tcW w:w="1933" w:type="dxa"/>
            <w:vAlign w:val="center"/>
          </w:tcPr>
          <w:p w14:paraId="355163B1"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$632</w:t>
            </w:r>
          </w:p>
        </w:tc>
      </w:tr>
      <w:tr w:rsidR="003E0202" w14:paraId="0A87BFF9" w14:textId="77777777" w:rsidTr="003E0202">
        <w:trPr>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1E0B8F5E"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TURISTA SUPERIOR</w:t>
            </w:r>
          </w:p>
        </w:tc>
        <w:tc>
          <w:tcPr>
            <w:tcW w:w="1107" w:type="dxa"/>
            <w:vAlign w:val="center"/>
          </w:tcPr>
          <w:p w14:paraId="3C87D32E"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$1,300</w:t>
            </w:r>
          </w:p>
        </w:tc>
        <w:tc>
          <w:tcPr>
            <w:tcW w:w="1242" w:type="dxa"/>
            <w:vAlign w:val="center"/>
          </w:tcPr>
          <w:p w14:paraId="41BD50DF"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$1,717</w:t>
            </w:r>
          </w:p>
        </w:tc>
        <w:tc>
          <w:tcPr>
            <w:tcW w:w="1107" w:type="dxa"/>
            <w:vAlign w:val="center"/>
          </w:tcPr>
          <w:p w14:paraId="16D44797"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$1,320</w:t>
            </w:r>
          </w:p>
        </w:tc>
        <w:tc>
          <w:tcPr>
            <w:tcW w:w="1935" w:type="dxa"/>
            <w:vAlign w:val="center"/>
          </w:tcPr>
          <w:p w14:paraId="68CB37C1"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$1,035</w:t>
            </w:r>
          </w:p>
        </w:tc>
        <w:tc>
          <w:tcPr>
            <w:tcW w:w="1933" w:type="dxa"/>
            <w:vAlign w:val="center"/>
          </w:tcPr>
          <w:p w14:paraId="5726E764"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$632</w:t>
            </w:r>
          </w:p>
        </w:tc>
      </w:tr>
      <w:tr w:rsidR="003E0202" w14:paraId="63347C3D" w14:textId="77777777" w:rsidTr="003E02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14DC625D"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PRIMERA</w:t>
            </w:r>
          </w:p>
        </w:tc>
        <w:tc>
          <w:tcPr>
            <w:tcW w:w="1107" w:type="dxa"/>
            <w:vAlign w:val="center"/>
          </w:tcPr>
          <w:p w14:paraId="65B65862"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$1,416</w:t>
            </w:r>
          </w:p>
        </w:tc>
        <w:tc>
          <w:tcPr>
            <w:tcW w:w="1242" w:type="dxa"/>
            <w:vAlign w:val="center"/>
          </w:tcPr>
          <w:p w14:paraId="1F699633"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$1,870</w:t>
            </w:r>
          </w:p>
        </w:tc>
        <w:tc>
          <w:tcPr>
            <w:tcW w:w="1107" w:type="dxa"/>
            <w:vAlign w:val="center"/>
          </w:tcPr>
          <w:p w14:paraId="30B3D9E7"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$1,371</w:t>
            </w:r>
          </w:p>
        </w:tc>
        <w:tc>
          <w:tcPr>
            <w:tcW w:w="1935" w:type="dxa"/>
            <w:vAlign w:val="center"/>
          </w:tcPr>
          <w:p w14:paraId="7EBB2F4F"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$1,069</w:t>
            </w:r>
          </w:p>
        </w:tc>
        <w:tc>
          <w:tcPr>
            <w:tcW w:w="1933" w:type="dxa"/>
            <w:vAlign w:val="center"/>
          </w:tcPr>
          <w:p w14:paraId="6E12D2F9"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$686</w:t>
            </w:r>
          </w:p>
        </w:tc>
      </w:tr>
      <w:tr w:rsidR="003E0202" w14:paraId="6B40596C" w14:textId="77777777" w:rsidTr="003E0202">
        <w:trPr>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6F8F0BA5"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PRIMERA SUPERIOR</w:t>
            </w:r>
          </w:p>
        </w:tc>
        <w:tc>
          <w:tcPr>
            <w:tcW w:w="1107" w:type="dxa"/>
            <w:vAlign w:val="center"/>
          </w:tcPr>
          <w:p w14:paraId="5DBEB0D3"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$1,576</w:t>
            </w:r>
          </w:p>
        </w:tc>
        <w:tc>
          <w:tcPr>
            <w:tcW w:w="1242" w:type="dxa"/>
            <w:vAlign w:val="center"/>
          </w:tcPr>
          <w:p w14:paraId="77928077"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$2,151</w:t>
            </w:r>
          </w:p>
        </w:tc>
        <w:tc>
          <w:tcPr>
            <w:tcW w:w="1107" w:type="dxa"/>
            <w:vAlign w:val="center"/>
          </w:tcPr>
          <w:p w14:paraId="4A575210"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$1,560</w:t>
            </w:r>
          </w:p>
        </w:tc>
        <w:tc>
          <w:tcPr>
            <w:tcW w:w="1935" w:type="dxa"/>
            <w:vAlign w:val="center"/>
          </w:tcPr>
          <w:p w14:paraId="12F3FAF8"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$1,258</w:t>
            </w:r>
          </w:p>
        </w:tc>
        <w:tc>
          <w:tcPr>
            <w:tcW w:w="1933" w:type="dxa"/>
            <w:vAlign w:val="center"/>
          </w:tcPr>
          <w:p w14:paraId="34EFB6B0"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$686</w:t>
            </w:r>
          </w:p>
        </w:tc>
      </w:tr>
      <w:tr w:rsidR="003E0202" w14:paraId="3726A60A" w14:textId="77777777" w:rsidTr="003E02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1EB37C1F"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LUJO</w:t>
            </w:r>
          </w:p>
        </w:tc>
        <w:tc>
          <w:tcPr>
            <w:tcW w:w="1107" w:type="dxa"/>
            <w:vAlign w:val="center"/>
          </w:tcPr>
          <w:p w14:paraId="66AD7CB6"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$1,985</w:t>
            </w:r>
          </w:p>
        </w:tc>
        <w:tc>
          <w:tcPr>
            <w:tcW w:w="1242" w:type="dxa"/>
            <w:vAlign w:val="center"/>
          </w:tcPr>
          <w:p w14:paraId="28964EF3"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$3,015</w:t>
            </w:r>
          </w:p>
        </w:tc>
        <w:tc>
          <w:tcPr>
            <w:tcW w:w="1107" w:type="dxa"/>
            <w:vAlign w:val="center"/>
          </w:tcPr>
          <w:p w14:paraId="295F8B48"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$1,991</w:t>
            </w:r>
          </w:p>
        </w:tc>
        <w:tc>
          <w:tcPr>
            <w:tcW w:w="1935" w:type="dxa"/>
            <w:vAlign w:val="center"/>
          </w:tcPr>
          <w:p w14:paraId="516F1C2D"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$1,686</w:t>
            </w:r>
          </w:p>
        </w:tc>
        <w:tc>
          <w:tcPr>
            <w:tcW w:w="1933" w:type="dxa"/>
            <w:vAlign w:val="center"/>
          </w:tcPr>
          <w:p w14:paraId="2E98CE14"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$686</w:t>
            </w:r>
          </w:p>
        </w:tc>
      </w:tr>
      <w:tr w:rsidR="003E0202" w14:paraId="363D23ED" w14:textId="77777777" w:rsidTr="003E0202">
        <w:trPr>
          <w:trHeight w:val="340"/>
        </w:trPr>
        <w:tc>
          <w:tcPr>
            <w:cnfStyle w:val="001000000000" w:firstRow="0" w:lastRow="0" w:firstColumn="1" w:lastColumn="0" w:oddVBand="0" w:evenVBand="0" w:oddHBand="0" w:evenHBand="0" w:firstRowFirstColumn="0" w:firstRowLastColumn="0" w:lastRowFirstColumn="0" w:lastRowLastColumn="0"/>
            <w:tcW w:w="2490" w:type="dxa"/>
            <w:vAlign w:val="center"/>
          </w:tcPr>
          <w:p w14:paraId="60BCA021" w14:textId="77777777" w:rsidR="003E0202" w:rsidRDefault="00000000">
            <w:pPr>
              <w:jc w:val="center"/>
              <w:rPr>
                <w:rFonts w:ascii="Open Sans" w:eastAsia="Open Sans" w:hAnsi="Open Sans" w:cs="Open Sans"/>
                <w:sz w:val="20"/>
                <w:szCs w:val="20"/>
              </w:rPr>
            </w:pPr>
            <w:r>
              <w:rPr>
                <w:rFonts w:ascii="Open Sans" w:eastAsia="Open Sans" w:hAnsi="Open Sans" w:cs="Open Sans"/>
                <w:sz w:val="20"/>
                <w:szCs w:val="20"/>
              </w:rPr>
              <w:t>LUJO SUPERIOR*</w:t>
            </w:r>
          </w:p>
        </w:tc>
        <w:tc>
          <w:tcPr>
            <w:tcW w:w="1107" w:type="dxa"/>
            <w:vAlign w:val="center"/>
          </w:tcPr>
          <w:p w14:paraId="3F57EB4E"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$2,180</w:t>
            </w:r>
          </w:p>
        </w:tc>
        <w:tc>
          <w:tcPr>
            <w:tcW w:w="1242" w:type="dxa"/>
            <w:vAlign w:val="center"/>
          </w:tcPr>
          <w:p w14:paraId="2AEAD698"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$3,403</w:t>
            </w:r>
          </w:p>
        </w:tc>
        <w:tc>
          <w:tcPr>
            <w:tcW w:w="1107" w:type="dxa"/>
            <w:vAlign w:val="center"/>
          </w:tcPr>
          <w:p w14:paraId="0E375518"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$2,120</w:t>
            </w:r>
          </w:p>
        </w:tc>
        <w:tc>
          <w:tcPr>
            <w:tcW w:w="1935" w:type="dxa"/>
            <w:vAlign w:val="center"/>
          </w:tcPr>
          <w:p w14:paraId="7BC84551"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$1,819</w:t>
            </w:r>
          </w:p>
        </w:tc>
        <w:tc>
          <w:tcPr>
            <w:tcW w:w="1933" w:type="dxa"/>
            <w:vAlign w:val="center"/>
          </w:tcPr>
          <w:p w14:paraId="4D183F31"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$686</w:t>
            </w:r>
          </w:p>
        </w:tc>
      </w:tr>
    </w:tbl>
    <w:p w14:paraId="62980EDE" w14:textId="77777777" w:rsidR="003E0202" w:rsidRDefault="003E0202">
      <w:pPr>
        <w:pBdr>
          <w:top w:val="nil"/>
          <w:left w:val="nil"/>
          <w:bottom w:val="nil"/>
          <w:right w:val="nil"/>
          <w:between w:val="nil"/>
        </w:pBdr>
        <w:spacing w:after="0"/>
        <w:ind w:left="720"/>
        <w:jc w:val="both"/>
        <w:rPr>
          <w:rFonts w:ascii="Open Sans" w:eastAsia="Open Sans" w:hAnsi="Open Sans" w:cs="Open Sans"/>
          <w:color w:val="000000"/>
        </w:rPr>
      </w:pPr>
    </w:p>
    <w:p w14:paraId="7E7F3755" w14:textId="77777777" w:rsidR="003E0202" w:rsidRDefault="00000000">
      <w:pPr>
        <w:spacing w:after="0"/>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1F895C44" w14:textId="77777777" w:rsidR="003E0202" w:rsidRDefault="003E0202">
      <w:pPr>
        <w:spacing w:after="0"/>
        <w:jc w:val="both"/>
        <w:rPr>
          <w:rFonts w:ascii="Open Sans" w:eastAsia="Open Sans" w:hAnsi="Open Sans" w:cs="Open Sans"/>
          <w:b/>
          <w:bCs/>
          <w:color w:val="496BB2"/>
          <w:sz w:val="24"/>
          <w:szCs w:val="24"/>
        </w:rPr>
      </w:pPr>
    </w:p>
    <w:p w14:paraId="0D87BA12" w14:textId="77777777" w:rsidR="00054B6C" w:rsidRDefault="00000000" w:rsidP="00054B6C">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INCLUYE:</w:t>
      </w:r>
    </w:p>
    <w:p w14:paraId="2938386B" w14:textId="33DF0320" w:rsidR="003E0202" w:rsidRPr="00054B6C" w:rsidRDefault="00000000" w:rsidP="00054B6C">
      <w:pPr>
        <w:pStyle w:val="Prrafodelista"/>
        <w:numPr>
          <w:ilvl w:val="0"/>
          <w:numId w:val="5"/>
        </w:numPr>
        <w:spacing w:after="0"/>
        <w:jc w:val="both"/>
        <w:rPr>
          <w:rFonts w:ascii="Open Sans" w:eastAsia="Open Sans" w:hAnsi="Open Sans" w:cs="Open Sans"/>
          <w:b/>
          <w:bCs/>
          <w:color w:val="496BB2"/>
          <w:sz w:val="24"/>
          <w:szCs w:val="24"/>
        </w:rPr>
      </w:pPr>
      <w:r w:rsidRPr="00054B6C">
        <w:rPr>
          <w:rFonts w:ascii="Open Sans" w:eastAsia="Open Sans" w:hAnsi="Open Sans" w:cs="Open Sans"/>
          <w:b/>
          <w:bCs/>
        </w:rPr>
        <w:t>Alojamiento</w:t>
      </w:r>
      <w:r w:rsidRPr="00054B6C">
        <w:rPr>
          <w:rFonts w:ascii="Open Sans" w:eastAsia="Open Sans" w:hAnsi="Open Sans" w:cs="Open Sans"/>
        </w:rPr>
        <w:t xml:space="preserve"> según la categoría seleccionada.</w:t>
      </w:r>
    </w:p>
    <w:p w14:paraId="6CD92355" w14:textId="77777777" w:rsidR="003E0202" w:rsidRDefault="00000000">
      <w:pPr>
        <w:numPr>
          <w:ilvl w:val="0"/>
          <w:numId w:val="2"/>
        </w:numPr>
        <w:spacing w:after="0" w:line="240" w:lineRule="auto"/>
        <w:jc w:val="both"/>
        <w:rPr>
          <w:rFonts w:ascii="Open Sans" w:eastAsia="Open Sans" w:hAnsi="Open Sans" w:cs="Open Sans"/>
        </w:rPr>
      </w:pPr>
      <w:r>
        <w:rPr>
          <w:rFonts w:ascii="Open Sans" w:eastAsia="Open Sans" w:hAnsi="Open Sans" w:cs="Open Sans"/>
          <w:b/>
          <w:bCs/>
        </w:rPr>
        <w:t>Desayuno diario</w:t>
      </w:r>
      <w:r>
        <w:rPr>
          <w:rFonts w:ascii="Open Sans" w:eastAsia="Open Sans" w:hAnsi="Open Sans" w:cs="Open Sans"/>
        </w:rPr>
        <w:t xml:space="preserve"> y </w:t>
      </w:r>
      <w:r>
        <w:rPr>
          <w:rFonts w:ascii="Open Sans" w:eastAsia="Open Sans" w:hAnsi="Open Sans" w:cs="Open Sans"/>
          <w:b/>
          <w:bCs/>
        </w:rPr>
        <w:t>4 almuerzos</w:t>
      </w:r>
      <w:r>
        <w:rPr>
          <w:rFonts w:ascii="Open Sans" w:eastAsia="Open Sans" w:hAnsi="Open Sans" w:cs="Open Sans"/>
        </w:rPr>
        <w:t>.</w:t>
      </w:r>
    </w:p>
    <w:p w14:paraId="612D5223" w14:textId="77777777" w:rsidR="003E0202" w:rsidRDefault="00000000">
      <w:pPr>
        <w:numPr>
          <w:ilvl w:val="0"/>
          <w:numId w:val="2"/>
        </w:numPr>
        <w:spacing w:after="0" w:line="240" w:lineRule="auto"/>
        <w:jc w:val="both"/>
        <w:rPr>
          <w:rFonts w:ascii="Open Sans" w:eastAsia="Open Sans" w:hAnsi="Open Sans" w:cs="Open Sans"/>
        </w:rPr>
      </w:pPr>
      <w:r>
        <w:rPr>
          <w:rFonts w:ascii="Open Sans" w:eastAsia="Open Sans" w:hAnsi="Open Sans" w:cs="Open Sans"/>
          <w:b/>
          <w:bCs/>
        </w:rPr>
        <w:t>Traslados</w:t>
      </w:r>
      <w:sdt>
        <w:sdtPr>
          <w:tag w:val="goog_rdk_0"/>
          <w:id w:val="1109960642"/>
        </w:sdtPr>
        <w:sdtContent>
          <w:r>
            <w:rPr>
              <w:rFonts w:ascii="Arial Unicode MS" w:eastAsia="Arial Unicode MS" w:hAnsi="Arial Unicode MS" w:cs="Arial Unicode MS"/>
            </w:rPr>
            <w:t>: aeropuerto ↔ hotel y hotel ↔ estación de tren.</w:t>
          </w:r>
        </w:sdtContent>
      </w:sdt>
    </w:p>
    <w:p w14:paraId="22B4F60A" w14:textId="77777777" w:rsidR="003E0202" w:rsidRDefault="00000000">
      <w:pPr>
        <w:numPr>
          <w:ilvl w:val="0"/>
          <w:numId w:val="2"/>
        </w:numPr>
        <w:spacing w:after="0" w:line="240" w:lineRule="auto"/>
        <w:jc w:val="both"/>
        <w:rPr>
          <w:rFonts w:ascii="Open Sans" w:eastAsia="Open Sans" w:hAnsi="Open Sans" w:cs="Open Sans"/>
        </w:rPr>
      </w:pPr>
      <w:r>
        <w:rPr>
          <w:rFonts w:ascii="Open Sans" w:eastAsia="Open Sans" w:hAnsi="Open Sans" w:cs="Open Sans"/>
          <w:b/>
          <w:bCs/>
        </w:rPr>
        <w:t>Entradas</w:t>
      </w:r>
      <w:r>
        <w:rPr>
          <w:rFonts w:ascii="Open Sans" w:eastAsia="Open Sans" w:hAnsi="Open Sans" w:cs="Open Sans"/>
        </w:rPr>
        <w:t xml:space="preserve"> a todos los atractivos descritos en el itinerario.</w:t>
      </w:r>
    </w:p>
    <w:p w14:paraId="134F91A3" w14:textId="77777777" w:rsidR="003E0202" w:rsidRDefault="00000000">
      <w:pPr>
        <w:numPr>
          <w:ilvl w:val="0"/>
          <w:numId w:val="2"/>
        </w:numPr>
        <w:spacing w:after="0" w:line="240" w:lineRule="auto"/>
        <w:jc w:val="both"/>
        <w:rPr>
          <w:rFonts w:ascii="Open Sans" w:eastAsia="Open Sans" w:hAnsi="Open Sans" w:cs="Open Sans"/>
        </w:rPr>
      </w:pPr>
      <w:r>
        <w:rPr>
          <w:rFonts w:ascii="Open Sans" w:eastAsia="Open Sans" w:hAnsi="Open Sans" w:cs="Open Sans"/>
          <w:b/>
          <w:bCs/>
        </w:rPr>
        <w:t>Visitas compartidas</w:t>
      </w:r>
      <w:r>
        <w:rPr>
          <w:rFonts w:ascii="Open Sans" w:eastAsia="Open Sans" w:hAnsi="Open Sans" w:cs="Open Sans"/>
        </w:rPr>
        <w:t xml:space="preserve"> con guías bilingües (español e inglés).</w:t>
      </w:r>
    </w:p>
    <w:p w14:paraId="704F7779" w14:textId="77777777" w:rsidR="00054B6C" w:rsidRDefault="00000000" w:rsidP="00054B6C">
      <w:pPr>
        <w:numPr>
          <w:ilvl w:val="0"/>
          <w:numId w:val="2"/>
        </w:numPr>
        <w:spacing w:after="0" w:line="240" w:lineRule="auto"/>
        <w:jc w:val="both"/>
        <w:rPr>
          <w:rFonts w:ascii="Open Sans" w:eastAsia="Open Sans" w:hAnsi="Open Sans" w:cs="Open Sans"/>
        </w:rPr>
      </w:pPr>
      <w:r>
        <w:rPr>
          <w:rFonts w:ascii="Open Sans" w:eastAsia="Open Sans" w:hAnsi="Open Sans" w:cs="Open Sans"/>
          <w:b/>
          <w:bCs/>
        </w:rPr>
        <w:t>Boletos de tren</w:t>
      </w:r>
      <w:r>
        <w:rPr>
          <w:rFonts w:ascii="Open Sans" w:eastAsia="Open Sans" w:hAnsi="Open Sans" w:cs="Open Sans"/>
        </w:rPr>
        <w:t xml:space="preserve"> de ida y vuelta a Machu Picchu según la categoría elegida.</w:t>
      </w:r>
    </w:p>
    <w:p w14:paraId="6E904EAA" w14:textId="77777777" w:rsidR="00054B6C" w:rsidRDefault="00000000" w:rsidP="00054B6C">
      <w:pPr>
        <w:numPr>
          <w:ilvl w:val="0"/>
          <w:numId w:val="2"/>
        </w:numPr>
        <w:spacing w:after="0" w:line="240" w:lineRule="auto"/>
        <w:jc w:val="both"/>
        <w:rPr>
          <w:rFonts w:ascii="Open Sans" w:eastAsia="Open Sans" w:hAnsi="Open Sans" w:cs="Open Sans"/>
        </w:rPr>
      </w:pPr>
      <w:r w:rsidRPr="00054B6C">
        <w:rPr>
          <w:rFonts w:ascii="Open Sans" w:eastAsia="Open Sans" w:hAnsi="Open Sans" w:cs="Open Sans"/>
          <w:b/>
          <w:bCs/>
        </w:rPr>
        <w:t>Visitas y excursiones incluidas:</w:t>
      </w:r>
    </w:p>
    <w:p w14:paraId="4BE21744"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Lima:</w:t>
      </w:r>
      <w:r w:rsidRPr="00054B6C">
        <w:rPr>
          <w:rFonts w:ascii="Open Sans" w:eastAsia="Open Sans" w:hAnsi="Open Sans" w:cs="Open Sans"/>
        </w:rPr>
        <w:t xml:space="preserve"> Tour al Patrimonio de la ciudad y entrada al </w:t>
      </w:r>
      <w:r w:rsidRPr="00054B6C">
        <w:rPr>
          <w:rFonts w:ascii="Open Sans" w:eastAsia="Open Sans" w:hAnsi="Open Sans" w:cs="Open Sans"/>
          <w:b/>
          <w:bCs/>
        </w:rPr>
        <w:t>Museo Larco</w:t>
      </w:r>
      <w:r w:rsidRPr="00054B6C">
        <w:rPr>
          <w:rFonts w:ascii="Open Sans" w:eastAsia="Open Sans" w:hAnsi="Open Sans" w:cs="Open Sans"/>
        </w:rPr>
        <w:t>.</w:t>
      </w:r>
    </w:p>
    <w:p w14:paraId="0F460107"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Cusco (medio día):</w:t>
      </w:r>
      <w:r w:rsidRPr="00054B6C">
        <w:rPr>
          <w:rFonts w:ascii="Open Sans" w:eastAsia="Open Sans" w:hAnsi="Open Sans" w:cs="Open Sans"/>
        </w:rPr>
        <w:t xml:space="preserve"> Ciudad Imperial, Mercado de San Pedro, Piedra de los Doce Ángulos, Catedral y </w:t>
      </w:r>
      <w:r w:rsidRPr="00054B6C">
        <w:rPr>
          <w:rFonts w:ascii="Open Sans" w:eastAsia="Open Sans" w:hAnsi="Open Sans" w:cs="Open Sans"/>
          <w:b/>
          <w:bCs/>
        </w:rPr>
        <w:t>Qorikancha</w:t>
      </w:r>
      <w:r w:rsidRPr="00054B6C">
        <w:rPr>
          <w:rFonts w:ascii="Open Sans" w:eastAsia="Open Sans" w:hAnsi="Open Sans" w:cs="Open Sans"/>
        </w:rPr>
        <w:t>.</w:t>
      </w:r>
    </w:p>
    <w:p w14:paraId="7B7D5E64"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Cusco (medio día):</w:t>
      </w:r>
      <w:r w:rsidRPr="00054B6C">
        <w:rPr>
          <w:rFonts w:ascii="Open Sans" w:eastAsia="Open Sans" w:hAnsi="Open Sans" w:cs="Open Sans"/>
        </w:rPr>
        <w:t xml:space="preserve"> Parque Arqueológico de </w:t>
      </w:r>
      <w:r w:rsidRPr="00054B6C">
        <w:rPr>
          <w:rFonts w:ascii="Open Sans" w:eastAsia="Open Sans" w:hAnsi="Open Sans" w:cs="Open Sans"/>
          <w:b/>
          <w:bCs/>
        </w:rPr>
        <w:t>Sacsayhuamán</w:t>
      </w:r>
      <w:r w:rsidRPr="00054B6C">
        <w:rPr>
          <w:rFonts w:ascii="Open Sans" w:eastAsia="Open Sans" w:hAnsi="Open Sans" w:cs="Open Sans"/>
        </w:rPr>
        <w:t>, Tambomachay, Q’enqo y Puca Pucará.</w:t>
      </w:r>
    </w:p>
    <w:p w14:paraId="6646A50B"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lastRenderedPageBreak/>
        <w:t>Valle Sagrado (día completo):</w:t>
      </w:r>
      <w:r w:rsidRPr="00054B6C">
        <w:rPr>
          <w:rFonts w:ascii="Open Sans" w:eastAsia="Open Sans" w:hAnsi="Open Sans" w:cs="Open Sans"/>
        </w:rPr>
        <w:t xml:space="preserve"> Chinchero, terrazas de Moray y Ollantaytambo (</w:t>
      </w:r>
      <w:r w:rsidRPr="00054B6C">
        <w:rPr>
          <w:rFonts w:ascii="Open Sans" w:eastAsia="Open Sans" w:hAnsi="Open Sans" w:cs="Open Sans"/>
          <w:b/>
          <w:bCs/>
        </w:rPr>
        <w:t>Premium</w:t>
      </w:r>
      <w:r w:rsidRPr="00054B6C">
        <w:rPr>
          <w:rFonts w:ascii="Open Sans" w:eastAsia="Open Sans" w:hAnsi="Open Sans" w:cs="Open Sans"/>
        </w:rPr>
        <w:t>).</w:t>
      </w:r>
    </w:p>
    <w:p w14:paraId="2E52040D"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Machu Picchu:</w:t>
      </w:r>
      <w:r w:rsidRPr="00054B6C">
        <w:rPr>
          <w:rFonts w:ascii="Open Sans" w:eastAsia="Open Sans" w:hAnsi="Open Sans" w:cs="Open Sans"/>
        </w:rPr>
        <w:t xml:space="preserve"> Excursión de día completo en tren.</w:t>
      </w:r>
    </w:p>
    <w:p w14:paraId="2CB38EF4" w14:textId="77777777" w:rsid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Bus turístico Cusco – Puno:</w:t>
      </w:r>
      <w:r w:rsidRPr="00054B6C">
        <w:rPr>
          <w:rFonts w:ascii="Open Sans" w:eastAsia="Open Sans" w:hAnsi="Open Sans" w:cs="Open Sans"/>
        </w:rPr>
        <w:t xml:space="preserve"> Con </w:t>
      </w:r>
      <w:r w:rsidRPr="00054B6C">
        <w:rPr>
          <w:rFonts w:ascii="Open Sans" w:eastAsia="Open Sans" w:hAnsi="Open Sans" w:cs="Open Sans"/>
          <w:b/>
          <w:bCs/>
        </w:rPr>
        <w:t>almuerzo y visitas en ruta</w:t>
      </w:r>
      <w:r w:rsidRPr="00054B6C">
        <w:rPr>
          <w:rFonts w:ascii="Open Sans" w:eastAsia="Open Sans" w:hAnsi="Open Sans" w:cs="Open Sans"/>
        </w:rPr>
        <w:t>.</w:t>
      </w:r>
    </w:p>
    <w:p w14:paraId="225766AD" w14:textId="597305D4" w:rsidR="003E0202" w:rsidRPr="00054B6C" w:rsidRDefault="00000000" w:rsidP="00054B6C">
      <w:pPr>
        <w:pStyle w:val="Prrafodelista"/>
        <w:numPr>
          <w:ilvl w:val="0"/>
          <w:numId w:val="6"/>
        </w:numPr>
        <w:spacing w:after="0" w:line="240" w:lineRule="auto"/>
        <w:ind w:left="1276"/>
        <w:jc w:val="both"/>
        <w:rPr>
          <w:rFonts w:ascii="Open Sans" w:eastAsia="Open Sans" w:hAnsi="Open Sans" w:cs="Open Sans"/>
        </w:rPr>
      </w:pPr>
      <w:r w:rsidRPr="00054B6C">
        <w:rPr>
          <w:rFonts w:ascii="Open Sans" w:eastAsia="Open Sans" w:hAnsi="Open Sans" w:cs="Open Sans"/>
          <w:b/>
          <w:bCs/>
        </w:rPr>
        <w:t>Lago Titicaca:</w:t>
      </w:r>
      <w:r w:rsidRPr="00054B6C">
        <w:rPr>
          <w:rFonts w:ascii="Open Sans" w:eastAsia="Open Sans" w:hAnsi="Open Sans" w:cs="Open Sans"/>
        </w:rPr>
        <w:t xml:space="preserve"> Excursión de día completo a </w:t>
      </w:r>
      <w:r w:rsidRPr="00054B6C">
        <w:rPr>
          <w:rFonts w:ascii="Open Sans" w:eastAsia="Open Sans" w:hAnsi="Open Sans" w:cs="Open Sans"/>
          <w:b/>
          <w:bCs/>
        </w:rPr>
        <w:t>Islas de Uros y Taquile</w:t>
      </w:r>
      <w:r w:rsidRPr="00054B6C">
        <w:rPr>
          <w:rFonts w:ascii="Open Sans" w:eastAsia="Open Sans" w:hAnsi="Open Sans" w:cs="Open Sans"/>
        </w:rPr>
        <w:t>.</w:t>
      </w:r>
    </w:p>
    <w:p w14:paraId="0E0AD25E" w14:textId="77777777" w:rsidR="003E0202" w:rsidRDefault="003E0202">
      <w:pPr>
        <w:spacing w:after="0"/>
        <w:jc w:val="both"/>
        <w:rPr>
          <w:rFonts w:ascii="Open Sans" w:eastAsia="Open Sans" w:hAnsi="Open Sans" w:cs="Open Sans"/>
        </w:rPr>
      </w:pPr>
    </w:p>
    <w:p w14:paraId="5035199E" w14:textId="77777777" w:rsidR="003E0202"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 xml:space="preserve">NO INCLUYE: </w:t>
      </w:r>
    </w:p>
    <w:p w14:paraId="2024A874" w14:textId="77777777" w:rsidR="003E0202"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y/o locales.</w:t>
      </w:r>
    </w:p>
    <w:p w14:paraId="395F2CC1" w14:textId="77777777" w:rsidR="003E0202"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Tasas aéreas, Tasas aeropuertos.</w:t>
      </w:r>
    </w:p>
    <w:p w14:paraId="1344ADF3" w14:textId="77777777" w:rsidR="003E0202"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 y bebidas.</w:t>
      </w:r>
    </w:p>
    <w:p w14:paraId="4CD201D8" w14:textId="77777777" w:rsidR="003E0202"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Seguro de viaje. </w:t>
      </w:r>
    </w:p>
    <w:p w14:paraId="2F9D88A5" w14:textId="77777777" w:rsidR="003E0202" w:rsidRDefault="0000000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Gastos personales como propinas, bebidas, lavandería, llamadas telefónicas, etc.</w:t>
      </w:r>
    </w:p>
    <w:p w14:paraId="6B15081A" w14:textId="03E1A2C2" w:rsidR="003E0202" w:rsidRPr="00BB17F0" w:rsidRDefault="00000000" w:rsidP="00BB17F0">
      <w:pPr>
        <w:numPr>
          <w:ilvl w:val="0"/>
          <w:numId w:val="4"/>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y actividades opcionales.</w:t>
      </w:r>
    </w:p>
    <w:p w14:paraId="20E4B29A" w14:textId="77777777" w:rsidR="003E0202" w:rsidRDefault="003E0202">
      <w:pPr>
        <w:spacing w:after="0"/>
        <w:rPr>
          <w:rFonts w:ascii="Open Sans" w:eastAsia="Open Sans" w:hAnsi="Open Sans" w:cs="Open Sans"/>
          <w:b/>
          <w:bCs/>
          <w:color w:val="496BB2"/>
          <w:sz w:val="24"/>
          <w:szCs w:val="24"/>
        </w:rPr>
      </w:pPr>
    </w:p>
    <w:p w14:paraId="00A479D1" w14:textId="77777777" w:rsidR="003E0202" w:rsidRDefault="00000000">
      <w:pP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O SIMILARES</w:t>
      </w:r>
    </w:p>
    <w:tbl>
      <w:tblPr>
        <w:tblStyle w:val="a0"/>
        <w:tblW w:w="10091" w:type="dxa"/>
        <w:tblInd w:w="-88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383"/>
        <w:gridCol w:w="2349"/>
        <w:gridCol w:w="6359"/>
      </w:tblGrid>
      <w:tr w:rsidR="003E0202" w14:paraId="3BCD6169" w14:textId="77777777" w:rsidTr="003E0202">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vAlign w:val="center"/>
          </w:tcPr>
          <w:p w14:paraId="40E1FF6C" w14:textId="77777777" w:rsidR="003E0202" w:rsidRDefault="00000000">
            <w:pPr>
              <w:jc w:val="center"/>
              <w:rPr>
                <w:rFonts w:ascii="Open Sans" w:eastAsia="Open Sans" w:hAnsi="Open Sans" w:cs="Open Sans"/>
              </w:rPr>
            </w:pPr>
            <w:bookmarkStart w:id="1" w:name="_heading=h.gzambg3xf1xi" w:colFirst="0" w:colLast="0"/>
            <w:bookmarkEnd w:id="1"/>
            <w:r>
              <w:rPr>
                <w:rFonts w:ascii="Open Sans" w:eastAsia="Open Sans" w:hAnsi="Open Sans" w:cs="Open Sans"/>
              </w:rPr>
              <w:t>CIUDAD</w:t>
            </w:r>
          </w:p>
        </w:tc>
        <w:tc>
          <w:tcPr>
            <w:tcW w:w="2349" w:type="dxa"/>
            <w:vAlign w:val="center"/>
          </w:tcPr>
          <w:p w14:paraId="3910AA6D"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CATEGORÍA</w:t>
            </w:r>
          </w:p>
        </w:tc>
        <w:tc>
          <w:tcPr>
            <w:tcW w:w="6359" w:type="dxa"/>
            <w:vAlign w:val="center"/>
          </w:tcPr>
          <w:p w14:paraId="4F66F4E2" w14:textId="77777777" w:rsidR="003E0202"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3E0202" w:rsidRPr="00ED34EC" w14:paraId="0577BF64" w14:textId="77777777" w:rsidTr="003E0202">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383" w:type="dxa"/>
            <w:vMerge w:val="restart"/>
            <w:vAlign w:val="center"/>
          </w:tcPr>
          <w:p w14:paraId="511ED4C8" w14:textId="77777777" w:rsidR="003E0202" w:rsidRDefault="00000000">
            <w:pPr>
              <w:jc w:val="center"/>
              <w:rPr>
                <w:rFonts w:ascii="Open Sans" w:eastAsia="Open Sans" w:hAnsi="Open Sans" w:cs="Open Sans"/>
              </w:rPr>
            </w:pPr>
            <w:r>
              <w:rPr>
                <w:rFonts w:ascii="Open Sans" w:eastAsia="Open Sans" w:hAnsi="Open Sans" w:cs="Open Sans"/>
              </w:rPr>
              <w:t>LIMA</w:t>
            </w:r>
          </w:p>
        </w:tc>
        <w:tc>
          <w:tcPr>
            <w:tcW w:w="2349" w:type="dxa"/>
            <w:vAlign w:val="center"/>
          </w:tcPr>
          <w:p w14:paraId="26D5DC1E"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w:t>
            </w:r>
          </w:p>
        </w:tc>
        <w:tc>
          <w:tcPr>
            <w:tcW w:w="6359" w:type="dxa"/>
            <w:vAlign w:val="center"/>
          </w:tcPr>
          <w:p w14:paraId="756A2E1B" w14:textId="77777777" w:rsidR="003E0202" w:rsidRPr="00ED34E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D34EC">
              <w:rPr>
                <w:rFonts w:ascii="Open Sans" w:eastAsia="Open Sans" w:hAnsi="Open Sans" w:cs="Open Sans"/>
                <w:sz w:val="20"/>
                <w:szCs w:val="20"/>
                <w:lang w:val="en-US"/>
              </w:rPr>
              <w:t xml:space="preserve">HOTEL ART HOUSE HOWARD JOHNSON BY WYNDMAN // BRITANIA CRYSTAL COLLECTION // TAMBO 2 // HABITAT HOTEL </w:t>
            </w:r>
          </w:p>
        </w:tc>
      </w:tr>
      <w:tr w:rsidR="003E0202" w:rsidRPr="00ED34EC" w14:paraId="680B763B" w14:textId="77777777" w:rsidTr="003E0202">
        <w:trPr>
          <w:trHeight w:val="161"/>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5DF62349" w14:textId="77777777" w:rsidR="003E0202" w:rsidRPr="00ED34EC" w:rsidRDefault="003E0202">
            <w:pPr>
              <w:widowControl w:val="0"/>
              <w:pBdr>
                <w:top w:val="nil"/>
                <w:left w:val="nil"/>
                <w:bottom w:val="nil"/>
                <w:right w:val="nil"/>
                <w:between w:val="nil"/>
              </w:pBdr>
              <w:spacing w:line="276" w:lineRule="auto"/>
              <w:rPr>
                <w:rFonts w:ascii="Open Sans" w:eastAsia="Open Sans" w:hAnsi="Open Sans" w:cs="Open Sans"/>
                <w:sz w:val="20"/>
                <w:szCs w:val="20"/>
                <w:lang w:val="en-US"/>
              </w:rPr>
            </w:pPr>
          </w:p>
        </w:tc>
        <w:tc>
          <w:tcPr>
            <w:tcW w:w="2349" w:type="dxa"/>
            <w:vAlign w:val="center"/>
          </w:tcPr>
          <w:p w14:paraId="46B49E0E"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 SUPERIOR</w:t>
            </w:r>
          </w:p>
        </w:tc>
        <w:tc>
          <w:tcPr>
            <w:tcW w:w="6359" w:type="dxa"/>
            <w:vAlign w:val="center"/>
          </w:tcPr>
          <w:p w14:paraId="1A206691" w14:textId="77777777" w:rsidR="003E0202" w:rsidRPr="00ED34EC"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ED34EC">
              <w:rPr>
                <w:rFonts w:ascii="Open Sans" w:eastAsia="Open Sans" w:hAnsi="Open Sans" w:cs="Open Sans"/>
                <w:sz w:val="20"/>
                <w:szCs w:val="20"/>
                <w:lang w:val="en-US"/>
              </w:rPr>
              <w:t>LIBRE HOTEL BW SIGNATURE COLLECTION // IKONIK // LIMADE</w:t>
            </w:r>
          </w:p>
        </w:tc>
      </w:tr>
      <w:tr w:rsidR="003E0202" w14:paraId="6565E563" w14:textId="77777777" w:rsidTr="003E0202">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1AC3A00F" w14:textId="77777777" w:rsidR="003E0202" w:rsidRPr="00ED34EC" w:rsidRDefault="003E0202">
            <w:pPr>
              <w:widowControl w:val="0"/>
              <w:pBdr>
                <w:top w:val="nil"/>
                <w:left w:val="nil"/>
                <w:bottom w:val="nil"/>
                <w:right w:val="nil"/>
                <w:between w:val="nil"/>
              </w:pBdr>
              <w:spacing w:line="276" w:lineRule="auto"/>
              <w:rPr>
                <w:rFonts w:ascii="Open Sans" w:eastAsia="Open Sans" w:hAnsi="Open Sans" w:cs="Open Sans"/>
                <w:lang w:val="en-US"/>
              </w:rPr>
            </w:pPr>
          </w:p>
        </w:tc>
        <w:tc>
          <w:tcPr>
            <w:tcW w:w="2349" w:type="dxa"/>
            <w:vAlign w:val="center"/>
          </w:tcPr>
          <w:p w14:paraId="5DE02522"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w:t>
            </w:r>
          </w:p>
        </w:tc>
        <w:tc>
          <w:tcPr>
            <w:tcW w:w="6359" w:type="dxa"/>
            <w:vAlign w:val="center"/>
          </w:tcPr>
          <w:p w14:paraId="7AFD6057"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DAZZLER BY WYNDAM LIMA MIRAFLORES // JOSE ANTONIO LIMA // ALOFT LIMA MIRAFLORES (UPGRADE) // CROWNE PLAZA</w:t>
            </w:r>
          </w:p>
        </w:tc>
      </w:tr>
      <w:tr w:rsidR="003E0202" w14:paraId="6BE8D6EC"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111DE381"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42AD8BDA"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 SUPERIOR</w:t>
            </w:r>
          </w:p>
        </w:tc>
        <w:tc>
          <w:tcPr>
            <w:tcW w:w="6359" w:type="dxa"/>
            <w:vAlign w:val="center"/>
          </w:tcPr>
          <w:p w14:paraId="16DB08AF"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INDIGO LIMA MIRAFLORES // CROWNE PLAZA // ALOFT LIMA MIRAFLORES // MANTO HOTEL LIMA-MGALLERY HOTEL // HOLIDAY INN LIMA MIRAFLORES</w:t>
            </w:r>
          </w:p>
        </w:tc>
      </w:tr>
      <w:tr w:rsidR="003E0202" w14:paraId="5B3DEB93" w14:textId="77777777" w:rsidTr="003E02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5E8A0229"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6F81C46B"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w:t>
            </w:r>
          </w:p>
        </w:tc>
        <w:tc>
          <w:tcPr>
            <w:tcW w:w="6359" w:type="dxa"/>
            <w:vAlign w:val="center"/>
          </w:tcPr>
          <w:p w14:paraId="605941CB"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REAL INTERCONTINENTAL LIMA MIRAFLORES // SOUMA //  NHOW LIMA // PULLMAN LIMA MIRAFLORES</w:t>
            </w:r>
          </w:p>
        </w:tc>
      </w:tr>
      <w:tr w:rsidR="003E0202" w:rsidRPr="00ED34EC" w14:paraId="4D2C794F"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718356A4"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569FD587"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 SUPERIOR</w:t>
            </w:r>
          </w:p>
        </w:tc>
        <w:tc>
          <w:tcPr>
            <w:tcW w:w="6359" w:type="dxa"/>
            <w:vAlign w:val="center"/>
          </w:tcPr>
          <w:p w14:paraId="4CCF70F0" w14:textId="77777777" w:rsidR="003E0202" w:rsidRPr="00ED34EC"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ED34EC">
              <w:rPr>
                <w:rFonts w:ascii="Open Sans" w:eastAsia="Open Sans" w:hAnsi="Open Sans" w:cs="Open Sans"/>
                <w:sz w:val="20"/>
                <w:szCs w:val="20"/>
                <w:lang w:val="en-US"/>
              </w:rPr>
              <w:t>HYATT CENTRIC SAN ISIDRO // REAL INTERCONTINENTAL LIMA MIRAFLORES // THE WESTIN LIMA HOTEL &amp; CONVENTION CENTER</w:t>
            </w:r>
          </w:p>
        </w:tc>
      </w:tr>
      <w:tr w:rsidR="003E0202" w14:paraId="2B3CCF68"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restart"/>
            <w:vAlign w:val="center"/>
          </w:tcPr>
          <w:p w14:paraId="3E36A889" w14:textId="77777777" w:rsidR="003E0202" w:rsidRDefault="00000000">
            <w:pPr>
              <w:jc w:val="center"/>
              <w:rPr>
                <w:rFonts w:ascii="Open Sans" w:eastAsia="Open Sans" w:hAnsi="Open Sans" w:cs="Open Sans"/>
              </w:rPr>
            </w:pPr>
            <w:r>
              <w:rPr>
                <w:rFonts w:ascii="Open Sans" w:eastAsia="Open Sans" w:hAnsi="Open Sans" w:cs="Open Sans"/>
              </w:rPr>
              <w:t>CUSCO</w:t>
            </w:r>
          </w:p>
        </w:tc>
        <w:tc>
          <w:tcPr>
            <w:tcW w:w="2349" w:type="dxa"/>
            <w:vAlign w:val="center"/>
          </w:tcPr>
          <w:p w14:paraId="51EC6BA1"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w:t>
            </w:r>
          </w:p>
        </w:tc>
        <w:tc>
          <w:tcPr>
            <w:tcW w:w="6359" w:type="dxa"/>
            <w:vAlign w:val="center"/>
          </w:tcPr>
          <w:p w14:paraId="75E9F3D9" w14:textId="77777777" w:rsidR="003E0202" w:rsidRDefault="00000000">
            <w:pPr>
              <w:tabs>
                <w:tab w:val="left" w:pos="2042"/>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TAYPIKALA HOTEL CUSCO // ANDEN INCA // HACIENDA PLAZA REGOCIJO // CENTRO SAPHI BY CASA ANDINA</w:t>
            </w:r>
          </w:p>
        </w:tc>
      </w:tr>
      <w:tr w:rsidR="003E0202" w14:paraId="6AF45CB9" w14:textId="77777777" w:rsidTr="003E0202">
        <w:trPr>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56EDA11F"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754B0204"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 SUPERIOR</w:t>
            </w:r>
          </w:p>
        </w:tc>
        <w:tc>
          <w:tcPr>
            <w:tcW w:w="6359" w:type="dxa"/>
            <w:vAlign w:val="center"/>
          </w:tcPr>
          <w:p w14:paraId="599958E6" w14:textId="77777777" w:rsidR="003E0202" w:rsidRDefault="00000000">
            <w:pPr>
              <w:tabs>
                <w:tab w:val="left" w:pos="2042"/>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TERRA ANDINA MANSION COLONIAL // SAN AGUSTIN DORADO // HACIENDA CUSCO CENTRO HISTORICO</w:t>
            </w:r>
          </w:p>
        </w:tc>
      </w:tr>
      <w:tr w:rsidR="003E0202" w14:paraId="4084EA5B"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3B9617FF"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082375F8"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w:t>
            </w:r>
          </w:p>
        </w:tc>
        <w:tc>
          <w:tcPr>
            <w:tcW w:w="6359" w:type="dxa"/>
            <w:vAlign w:val="center"/>
          </w:tcPr>
          <w:p w14:paraId="537166E3" w14:textId="77777777" w:rsidR="003E0202" w:rsidRDefault="00000000">
            <w:pPr>
              <w:tabs>
                <w:tab w:val="left" w:pos="2042"/>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SAN AGUSTIN PLAZA // JOSE ANTONIO CUSCO // TERRA ANDINA MANSION COLONIAL </w:t>
            </w:r>
          </w:p>
        </w:tc>
      </w:tr>
      <w:tr w:rsidR="003E0202" w14:paraId="1C56BCC9"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461F815F"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41B2EAF6"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 SUPERIOR</w:t>
            </w:r>
          </w:p>
        </w:tc>
        <w:tc>
          <w:tcPr>
            <w:tcW w:w="6359" w:type="dxa"/>
            <w:vAlign w:val="center"/>
          </w:tcPr>
          <w:p w14:paraId="07ECA3DB" w14:textId="77777777" w:rsidR="003E0202" w:rsidRDefault="00000000">
            <w:pPr>
              <w:tabs>
                <w:tab w:val="left" w:pos="2042"/>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JOSE ANTONIO CUSCO // COSTA DEL SOL RAMADA CUSCO // HAMTON BY HILTON CUSCO</w:t>
            </w:r>
          </w:p>
        </w:tc>
      </w:tr>
      <w:tr w:rsidR="003E0202" w14:paraId="48B3DABC" w14:textId="77777777" w:rsidTr="003E02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469535A6"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6537F7D8"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w:t>
            </w:r>
          </w:p>
        </w:tc>
        <w:tc>
          <w:tcPr>
            <w:tcW w:w="6359" w:type="dxa"/>
            <w:vAlign w:val="center"/>
          </w:tcPr>
          <w:p w14:paraId="2F2C11CE" w14:textId="77777777" w:rsidR="003E0202" w:rsidRDefault="00000000">
            <w:pPr>
              <w:tabs>
                <w:tab w:val="left" w:pos="2042"/>
              </w:tabs>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PALACIO DEL INKA, A LUXURY COLLECTION (CLASSIC) // ARANWA CUSCO BOUTIQUE HOTEL // JW MARRIOTT EL CONVENTO CUSCO (INKA WALL)</w:t>
            </w:r>
          </w:p>
        </w:tc>
      </w:tr>
      <w:tr w:rsidR="003E0202" w14:paraId="59009810"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36DB4267"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148F36AC"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 SUPERIOR</w:t>
            </w:r>
          </w:p>
        </w:tc>
        <w:tc>
          <w:tcPr>
            <w:tcW w:w="6359" w:type="dxa"/>
            <w:vAlign w:val="center"/>
          </w:tcPr>
          <w:p w14:paraId="55312260" w14:textId="77777777" w:rsidR="003E0202" w:rsidRDefault="00000000">
            <w:pPr>
              <w:tabs>
                <w:tab w:val="left" w:pos="2042"/>
              </w:tabs>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PALACIO DEL INKA, A LUXURY COLLECTION (DELUXE) // JW MARRIOTT EL CONVENTO CUSCO (DELUXE)</w:t>
            </w:r>
          </w:p>
        </w:tc>
      </w:tr>
      <w:tr w:rsidR="003E0202" w14:paraId="58221FE4"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restart"/>
            <w:vAlign w:val="center"/>
          </w:tcPr>
          <w:p w14:paraId="06D679D4" w14:textId="77777777" w:rsidR="003E0202" w:rsidRDefault="00000000">
            <w:pPr>
              <w:jc w:val="center"/>
              <w:rPr>
                <w:rFonts w:ascii="Open Sans" w:eastAsia="Open Sans" w:hAnsi="Open Sans" w:cs="Open Sans"/>
              </w:rPr>
            </w:pPr>
            <w:r>
              <w:rPr>
                <w:rFonts w:ascii="Open Sans" w:eastAsia="Open Sans" w:hAnsi="Open Sans" w:cs="Open Sans"/>
              </w:rPr>
              <w:t>VALLE SAGRADO</w:t>
            </w:r>
          </w:p>
        </w:tc>
        <w:tc>
          <w:tcPr>
            <w:tcW w:w="2349" w:type="dxa"/>
            <w:vAlign w:val="center"/>
          </w:tcPr>
          <w:p w14:paraId="6D0C6F96"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w:t>
            </w:r>
          </w:p>
        </w:tc>
        <w:tc>
          <w:tcPr>
            <w:tcW w:w="6359" w:type="dxa"/>
            <w:vAlign w:val="center"/>
          </w:tcPr>
          <w:p w14:paraId="1121C8D4"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AGUSTO’S VALLE SAGRADO // AVA SPOT VALLE SAGRADO</w:t>
            </w:r>
          </w:p>
        </w:tc>
      </w:tr>
      <w:tr w:rsidR="003E0202" w14:paraId="38FCCC9D" w14:textId="77777777" w:rsidTr="003E0202">
        <w:trPr>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302E547B"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7C6BC6AD"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 SUPERIOR</w:t>
            </w:r>
          </w:p>
        </w:tc>
        <w:tc>
          <w:tcPr>
            <w:tcW w:w="6359" w:type="dxa"/>
            <w:vAlign w:val="center"/>
          </w:tcPr>
          <w:p w14:paraId="4DB1CC70"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AVA SPOT VALLE SAGRADO // TIERRA VIVA VALLE SAGRADO // AGUSTO'S VALLE SAGRADO</w:t>
            </w:r>
          </w:p>
        </w:tc>
      </w:tr>
      <w:tr w:rsidR="003E0202" w14:paraId="71D25548"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55427A67"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725E9350"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w:t>
            </w:r>
          </w:p>
        </w:tc>
        <w:tc>
          <w:tcPr>
            <w:tcW w:w="6359" w:type="dxa"/>
            <w:vAlign w:val="center"/>
          </w:tcPr>
          <w:p w14:paraId="3146525C"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SONESTA POSADAS DEL INCA YUCAY // LA CASONA DE YUCAY</w:t>
            </w:r>
          </w:p>
        </w:tc>
      </w:tr>
      <w:tr w:rsidR="003E0202" w14:paraId="5C751519"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2D1E9E66"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0AAF709F"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 SUPERIOR</w:t>
            </w:r>
          </w:p>
        </w:tc>
        <w:tc>
          <w:tcPr>
            <w:tcW w:w="6359" w:type="dxa"/>
            <w:vAlign w:val="center"/>
          </w:tcPr>
          <w:p w14:paraId="078034C5"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TAYPIKALA VALLE SAGRADO // SONESTA POSADAS DEL INCA YUCAY </w:t>
            </w:r>
          </w:p>
        </w:tc>
      </w:tr>
      <w:tr w:rsidR="003E0202" w:rsidRPr="00ED34EC" w14:paraId="2AE74491" w14:textId="77777777" w:rsidTr="003E02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12B74E61"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1D46A11A"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w:t>
            </w:r>
          </w:p>
        </w:tc>
        <w:tc>
          <w:tcPr>
            <w:tcW w:w="6359" w:type="dxa"/>
            <w:vAlign w:val="center"/>
          </w:tcPr>
          <w:p w14:paraId="399F2F53" w14:textId="77777777" w:rsidR="003E0202" w:rsidRPr="00ED34E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lang w:val="en-US"/>
              </w:rPr>
            </w:pPr>
            <w:r w:rsidRPr="00ED34EC">
              <w:rPr>
                <w:rFonts w:ascii="Open Sans" w:eastAsia="Open Sans" w:hAnsi="Open Sans" w:cs="Open Sans"/>
                <w:sz w:val="20"/>
                <w:szCs w:val="20"/>
                <w:lang w:val="en-US"/>
              </w:rPr>
              <w:t>ARANWA SACRED VALLEY HOTEL &amp; WELLNESS</w:t>
            </w:r>
          </w:p>
        </w:tc>
      </w:tr>
      <w:tr w:rsidR="003E0202" w14:paraId="3B8F29C6"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053E381C" w14:textId="77777777" w:rsidR="003E0202" w:rsidRPr="00ED34EC" w:rsidRDefault="003E0202">
            <w:pPr>
              <w:widowControl w:val="0"/>
              <w:pBdr>
                <w:top w:val="nil"/>
                <w:left w:val="nil"/>
                <w:bottom w:val="nil"/>
                <w:right w:val="nil"/>
                <w:between w:val="nil"/>
              </w:pBdr>
              <w:spacing w:line="276" w:lineRule="auto"/>
              <w:rPr>
                <w:rFonts w:ascii="Open Sans" w:eastAsia="Open Sans" w:hAnsi="Open Sans" w:cs="Open Sans"/>
                <w:sz w:val="20"/>
                <w:szCs w:val="20"/>
                <w:lang w:val="en-US"/>
              </w:rPr>
            </w:pPr>
          </w:p>
        </w:tc>
        <w:tc>
          <w:tcPr>
            <w:tcW w:w="2349" w:type="dxa"/>
            <w:vAlign w:val="center"/>
          </w:tcPr>
          <w:p w14:paraId="3EFB3DF3"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 SUPERIOR</w:t>
            </w:r>
          </w:p>
        </w:tc>
        <w:tc>
          <w:tcPr>
            <w:tcW w:w="6359" w:type="dxa"/>
            <w:vAlign w:val="center"/>
          </w:tcPr>
          <w:p w14:paraId="47845A76"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INKATERRA HACIENDA URUBAMBA // TAMBO DEL INKA, A LUXURY COLLECTION RESORT &amp; SPA</w:t>
            </w:r>
          </w:p>
        </w:tc>
      </w:tr>
      <w:tr w:rsidR="003E0202" w14:paraId="3006CDF2"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restart"/>
            <w:vAlign w:val="center"/>
          </w:tcPr>
          <w:p w14:paraId="7E4260A6" w14:textId="77777777" w:rsidR="003E0202" w:rsidRDefault="00000000">
            <w:pPr>
              <w:jc w:val="center"/>
              <w:rPr>
                <w:rFonts w:ascii="Open Sans" w:eastAsia="Open Sans" w:hAnsi="Open Sans" w:cs="Open Sans"/>
              </w:rPr>
            </w:pPr>
            <w:r>
              <w:rPr>
                <w:rFonts w:ascii="Open Sans" w:eastAsia="Open Sans" w:hAnsi="Open Sans" w:cs="Open Sans"/>
              </w:rPr>
              <w:t>PUNO</w:t>
            </w:r>
          </w:p>
        </w:tc>
        <w:tc>
          <w:tcPr>
            <w:tcW w:w="2349" w:type="dxa"/>
            <w:vAlign w:val="center"/>
          </w:tcPr>
          <w:p w14:paraId="5382CAB2"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w:t>
            </w:r>
          </w:p>
        </w:tc>
        <w:tc>
          <w:tcPr>
            <w:tcW w:w="6359" w:type="dxa"/>
            <w:vAlign w:val="center"/>
          </w:tcPr>
          <w:p w14:paraId="5BA6FB62"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TAYPIKALA LAGO // HACIENDA PLAZA DE ARMAS // INTIQA</w:t>
            </w:r>
          </w:p>
        </w:tc>
      </w:tr>
      <w:tr w:rsidR="003E0202" w14:paraId="56F7CCED" w14:textId="77777777" w:rsidTr="003E0202">
        <w:trPr>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1017939C"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73868137"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TURISTA SUPERIOR</w:t>
            </w:r>
          </w:p>
        </w:tc>
        <w:tc>
          <w:tcPr>
            <w:tcW w:w="6359" w:type="dxa"/>
            <w:vAlign w:val="center"/>
          </w:tcPr>
          <w:p w14:paraId="0A180801"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TIERRA VIVA PUNO // LAKE TITICACA</w:t>
            </w:r>
          </w:p>
        </w:tc>
      </w:tr>
      <w:tr w:rsidR="003E0202" w14:paraId="72F672B4" w14:textId="77777777" w:rsidTr="003E020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7B7D93A2"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1B95B181"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w:t>
            </w:r>
          </w:p>
        </w:tc>
        <w:tc>
          <w:tcPr>
            <w:tcW w:w="6359" w:type="dxa"/>
            <w:vAlign w:val="center"/>
          </w:tcPr>
          <w:p w14:paraId="58C75AE2"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JOSE ANTONIO PUNO</w:t>
            </w:r>
          </w:p>
        </w:tc>
      </w:tr>
      <w:tr w:rsidR="003E0202" w14:paraId="648C7B62"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739B6517"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2B820D61"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PRIMERA SUPERIOR</w:t>
            </w:r>
          </w:p>
        </w:tc>
        <w:tc>
          <w:tcPr>
            <w:tcW w:w="6359" w:type="dxa"/>
            <w:vAlign w:val="center"/>
          </w:tcPr>
          <w:p w14:paraId="37481CFA"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SONESTA POSADAS DEL INCA PUNO</w:t>
            </w:r>
          </w:p>
        </w:tc>
      </w:tr>
      <w:tr w:rsidR="003E0202" w14:paraId="0E1FC67A" w14:textId="77777777" w:rsidTr="003E0202">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7C665343"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7C952A6C"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w:t>
            </w:r>
          </w:p>
        </w:tc>
        <w:tc>
          <w:tcPr>
            <w:tcW w:w="6359" w:type="dxa"/>
            <w:vAlign w:val="center"/>
          </w:tcPr>
          <w:p w14:paraId="01895F75" w14:textId="77777777" w:rsidR="003E0202"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GHL HOTEL LAGO TITICACA</w:t>
            </w:r>
          </w:p>
        </w:tc>
      </w:tr>
      <w:tr w:rsidR="003E0202" w14:paraId="0907258B" w14:textId="77777777" w:rsidTr="003E0202">
        <w:trPr>
          <w:trHeight w:val="397"/>
        </w:trPr>
        <w:tc>
          <w:tcPr>
            <w:cnfStyle w:val="001000000000" w:firstRow="0" w:lastRow="0" w:firstColumn="1" w:lastColumn="0" w:oddVBand="0" w:evenVBand="0" w:oddHBand="0" w:evenHBand="0" w:firstRowFirstColumn="0" w:firstRowLastColumn="0" w:lastRowFirstColumn="0" w:lastRowLastColumn="0"/>
            <w:tcW w:w="1383" w:type="dxa"/>
            <w:vMerge/>
            <w:vAlign w:val="center"/>
          </w:tcPr>
          <w:p w14:paraId="740DE7EC" w14:textId="77777777" w:rsidR="003E0202" w:rsidRDefault="003E0202">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2349" w:type="dxa"/>
            <w:vAlign w:val="center"/>
          </w:tcPr>
          <w:p w14:paraId="54873784"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rPr>
            </w:pPr>
            <w:r>
              <w:rPr>
                <w:rFonts w:ascii="Open Sans" w:eastAsia="Open Sans" w:hAnsi="Open Sans" w:cs="Open Sans"/>
                <w:b/>
                <w:bCs/>
              </w:rPr>
              <w:t>LUJO SUPERIOR</w:t>
            </w:r>
          </w:p>
        </w:tc>
        <w:tc>
          <w:tcPr>
            <w:tcW w:w="6359" w:type="dxa"/>
            <w:vAlign w:val="center"/>
          </w:tcPr>
          <w:p w14:paraId="62699F0A" w14:textId="77777777" w:rsidR="003E0202"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GHL HOTEL LAGO TITICACA</w:t>
            </w:r>
          </w:p>
        </w:tc>
      </w:tr>
    </w:tbl>
    <w:p w14:paraId="445C3AA6" w14:textId="77777777" w:rsidR="003E0202" w:rsidRDefault="00000000">
      <w:pPr>
        <w:spacing w:after="0"/>
        <w:jc w:val="both"/>
        <w:rPr>
          <w:rFonts w:ascii="Open Sans" w:eastAsia="Open Sans" w:hAnsi="Open Sans" w:cs="Open Sans"/>
          <w:b/>
          <w:bCs/>
          <w:sz w:val="24"/>
          <w:szCs w:val="24"/>
        </w:rPr>
      </w:pPr>
      <w:r>
        <w:rPr>
          <w:rFonts w:ascii="Open Sans" w:eastAsia="Open Sans" w:hAnsi="Open Sans" w:cs="Open Sans"/>
          <w:b/>
          <w:bCs/>
          <w:sz w:val="24"/>
          <w:szCs w:val="24"/>
        </w:rPr>
        <w:t>NOTA IMPORTANTE:</w:t>
      </w:r>
    </w:p>
    <w:p w14:paraId="2142C7E0"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El tour opera con un </w:t>
      </w:r>
      <w:r>
        <w:rPr>
          <w:rFonts w:ascii="Open Sans" w:eastAsia="Open Sans" w:hAnsi="Open Sans" w:cs="Open Sans"/>
          <w:b/>
          <w:bCs/>
          <w:color w:val="000000"/>
        </w:rPr>
        <w:t>mínimo de 2 pasajeros</w:t>
      </w:r>
      <w:r>
        <w:rPr>
          <w:rFonts w:ascii="Open Sans" w:eastAsia="Open Sans" w:hAnsi="Open Sans" w:cs="Open Sans"/>
          <w:color w:val="000000"/>
        </w:rPr>
        <w:t>.</w:t>
      </w:r>
    </w:p>
    <w:p w14:paraId="19FAA07D"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w:t>
      </w:r>
      <w:r>
        <w:rPr>
          <w:rFonts w:ascii="Open Sans" w:eastAsia="Open Sans" w:hAnsi="Open Sans" w:cs="Open Sans"/>
          <w:b/>
          <w:bCs/>
        </w:rPr>
        <w:t xml:space="preserve"> </w:t>
      </w:r>
      <w:r>
        <w:rPr>
          <w:rFonts w:ascii="Open Sans" w:eastAsia="Open Sans" w:hAnsi="Open Sans" w:cs="Open Sans"/>
          <w:b/>
          <w:bCs/>
          <w:color w:val="000000"/>
        </w:rPr>
        <w:t>Consultar tarifas especiales para cruces de temporada</w:t>
      </w:r>
      <w:r>
        <w:rPr>
          <w:rFonts w:ascii="Open Sans" w:eastAsia="Open Sans" w:hAnsi="Open Sans" w:cs="Open Sans"/>
          <w:color w:val="000000"/>
        </w:rPr>
        <w:t xml:space="preserve"> (Semana Santa y festividades).</w:t>
      </w:r>
    </w:p>
    <w:p w14:paraId="3EEB9328"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Trenes incluidos: </w:t>
      </w:r>
      <w:r>
        <w:rPr>
          <w:rFonts w:ascii="Open Sans" w:eastAsia="Open Sans" w:hAnsi="Open Sans" w:cs="Open Sans"/>
          <w:b/>
          <w:bCs/>
          <w:color w:val="000000"/>
        </w:rPr>
        <w:t>Expedition</w:t>
      </w:r>
      <w:r>
        <w:rPr>
          <w:rFonts w:ascii="Open Sans" w:eastAsia="Open Sans" w:hAnsi="Open Sans" w:cs="Open Sans"/>
          <w:color w:val="000000"/>
        </w:rPr>
        <w:t xml:space="preserve"> (turista superior) y </w:t>
      </w:r>
      <w:r>
        <w:rPr>
          <w:rFonts w:ascii="Open Sans" w:eastAsia="Open Sans" w:hAnsi="Open Sans" w:cs="Open Sans"/>
          <w:b/>
          <w:bCs/>
          <w:color w:val="000000"/>
        </w:rPr>
        <w:t>Vistadome</w:t>
      </w:r>
      <w:r>
        <w:rPr>
          <w:rFonts w:ascii="Open Sans" w:eastAsia="Open Sans" w:hAnsi="Open Sans" w:cs="Open Sans"/>
          <w:color w:val="000000"/>
        </w:rPr>
        <w:t xml:space="preserve"> (primera, primera superior, lujo y lujo superior).</w:t>
      </w:r>
    </w:p>
    <w:p w14:paraId="6E7944C3"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Hoteles:</w:t>
      </w:r>
      <w:r>
        <w:rPr>
          <w:rFonts w:ascii="Open Sans" w:eastAsia="Open Sans" w:hAnsi="Open Sans" w:cs="Open Sans"/>
          <w:color w:val="000000"/>
        </w:rPr>
        <w:t xml:space="preserve"> máximo </w:t>
      </w:r>
      <w:r>
        <w:rPr>
          <w:rFonts w:ascii="Open Sans" w:eastAsia="Open Sans" w:hAnsi="Open Sans" w:cs="Open Sans"/>
          <w:b/>
          <w:bCs/>
          <w:color w:val="000000"/>
        </w:rPr>
        <w:t>1 niño por habitación doble</w:t>
      </w:r>
      <w:r>
        <w:rPr>
          <w:rFonts w:ascii="Open Sans" w:eastAsia="Open Sans" w:hAnsi="Open Sans" w:cs="Open Sans"/>
          <w:color w:val="000000"/>
        </w:rPr>
        <w:t>.</w:t>
      </w:r>
    </w:p>
    <w:p w14:paraId="3D4FE7DF"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Tarifas de niños </w:t>
      </w:r>
      <w:r>
        <w:rPr>
          <w:rFonts w:ascii="Open Sans" w:eastAsia="Open Sans" w:hAnsi="Open Sans" w:cs="Open Sans"/>
          <w:b/>
          <w:bCs/>
          <w:color w:val="000000"/>
        </w:rPr>
        <w:t xml:space="preserve">2–6 años sin cama no </w:t>
      </w:r>
      <w:r>
        <w:rPr>
          <w:rFonts w:ascii="Open Sans" w:eastAsia="Open Sans" w:hAnsi="Open Sans" w:cs="Open Sans"/>
          <w:b/>
          <w:bCs/>
        </w:rPr>
        <w:t>incluye</w:t>
      </w:r>
      <w:r>
        <w:rPr>
          <w:rFonts w:ascii="Open Sans" w:eastAsia="Open Sans" w:hAnsi="Open Sans" w:cs="Open Sans"/>
          <w:b/>
          <w:bCs/>
          <w:color w:val="000000"/>
        </w:rPr>
        <w:t xml:space="preserve"> desayuno</w:t>
      </w:r>
      <w:r>
        <w:rPr>
          <w:rFonts w:ascii="Open Sans" w:eastAsia="Open Sans" w:hAnsi="Open Sans" w:cs="Open Sans"/>
          <w:color w:val="000000"/>
        </w:rPr>
        <w:t xml:space="preserve"> (suplemento aplica).</w:t>
      </w:r>
    </w:p>
    <w:p w14:paraId="3D7F39BE"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Niños </w:t>
      </w:r>
      <w:r>
        <w:rPr>
          <w:rFonts w:ascii="Open Sans" w:eastAsia="Open Sans" w:hAnsi="Open Sans" w:cs="Open Sans"/>
          <w:b/>
          <w:bCs/>
          <w:color w:val="000000"/>
        </w:rPr>
        <w:t>2–11 años 11 meses</w:t>
      </w:r>
      <w:r>
        <w:rPr>
          <w:rFonts w:ascii="Open Sans" w:eastAsia="Open Sans" w:hAnsi="Open Sans" w:cs="Open Sans"/>
          <w:color w:val="000000"/>
        </w:rPr>
        <w:t xml:space="preserve"> pueden aplicar tarifa con cama adicional o en habitación triple, según disponibilidad.</w:t>
      </w:r>
    </w:p>
    <w:p w14:paraId="54D6FECC" w14:textId="77777777" w:rsidR="003E0202"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Consultar tarifas para </w:t>
      </w:r>
      <w:r>
        <w:rPr>
          <w:rFonts w:ascii="Open Sans" w:eastAsia="Open Sans" w:hAnsi="Open Sans" w:cs="Open Sans"/>
          <w:b/>
          <w:bCs/>
          <w:color w:val="000000"/>
        </w:rPr>
        <w:t>noches adicionales</w:t>
      </w:r>
      <w:r>
        <w:rPr>
          <w:rFonts w:ascii="Open Sans" w:eastAsia="Open Sans" w:hAnsi="Open Sans" w:cs="Open Sans"/>
          <w:color w:val="000000"/>
        </w:rPr>
        <w:t xml:space="preserve"> y </w:t>
      </w:r>
      <w:r>
        <w:rPr>
          <w:rFonts w:ascii="Open Sans" w:eastAsia="Open Sans" w:hAnsi="Open Sans" w:cs="Open Sans"/>
          <w:b/>
          <w:bCs/>
          <w:color w:val="000000"/>
        </w:rPr>
        <w:t xml:space="preserve">tours opcionales </w:t>
      </w:r>
      <w:r>
        <w:rPr>
          <w:rFonts w:ascii="Open Sans" w:eastAsia="Open Sans" w:hAnsi="Open Sans" w:cs="Open Sans"/>
          <w:color w:val="000000"/>
        </w:rPr>
        <w:t>(no incluidos).</w:t>
      </w:r>
    </w:p>
    <w:p w14:paraId="2CD888A6" w14:textId="77777777" w:rsidR="0047707B"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Machu Picchu:</w:t>
      </w:r>
      <w:r>
        <w:rPr>
          <w:rFonts w:ascii="Open Sans" w:eastAsia="Open Sans" w:hAnsi="Open Sans" w:cs="Open Sans"/>
          <w:color w:val="000000"/>
        </w:rPr>
        <w:t xml:space="preserve"> cupo limitado. Al reservar se requiere nombre completo, documento, nacionalidad y fecha de nacimiento. El ingreso es por turno, con un máximo de </w:t>
      </w:r>
      <w:r>
        <w:rPr>
          <w:rFonts w:ascii="Open Sans" w:eastAsia="Open Sans" w:hAnsi="Open Sans" w:cs="Open Sans"/>
          <w:b/>
          <w:bCs/>
          <w:color w:val="000000"/>
        </w:rPr>
        <w:t>4 horas</w:t>
      </w:r>
      <w:r>
        <w:rPr>
          <w:rFonts w:ascii="Open Sans" w:eastAsia="Open Sans" w:hAnsi="Open Sans" w:cs="Open Sans"/>
          <w:color w:val="000000"/>
        </w:rPr>
        <w:t xml:space="preserve"> de permanencia y senderos delimitados. No está permitido subirse a muros, descansar en escalinatas, ni usar bastones o drones.</w:t>
      </w:r>
    </w:p>
    <w:p w14:paraId="4312D5A0" w14:textId="33BE7699" w:rsidR="003E0202" w:rsidRPr="0047707B" w:rsidRDefault="00000000" w:rsidP="0047707B">
      <w:pPr>
        <w:numPr>
          <w:ilvl w:val="0"/>
          <w:numId w:val="1"/>
        </w:numPr>
        <w:pBdr>
          <w:top w:val="nil"/>
          <w:left w:val="nil"/>
          <w:bottom w:val="nil"/>
          <w:right w:val="nil"/>
          <w:between w:val="nil"/>
        </w:pBdr>
        <w:spacing w:after="0" w:line="240" w:lineRule="auto"/>
        <w:jc w:val="both"/>
        <w:rPr>
          <w:rFonts w:ascii="Open Sans" w:eastAsia="Open Sans" w:hAnsi="Open Sans" w:cs="Open Sans"/>
          <w:color w:val="000000"/>
        </w:rPr>
      </w:pPr>
      <w:r w:rsidRPr="0047707B">
        <w:rPr>
          <w:rFonts w:ascii="Open Sans" w:eastAsia="Open Sans" w:hAnsi="Open Sans" w:cs="Open Sans"/>
          <w:color w:val="000000"/>
        </w:rPr>
        <w:t xml:space="preserve">Operación en </w:t>
      </w:r>
      <w:r w:rsidRPr="0047707B">
        <w:rPr>
          <w:rFonts w:ascii="Open Sans" w:eastAsia="Open Sans" w:hAnsi="Open Sans" w:cs="Open Sans"/>
          <w:b/>
          <w:bCs/>
          <w:color w:val="000000"/>
        </w:rPr>
        <w:t>Cusco:</w:t>
      </w:r>
      <w:r w:rsidRPr="0047707B">
        <w:rPr>
          <w:rFonts w:ascii="Open Sans" w:eastAsia="Open Sans" w:hAnsi="Open Sans" w:cs="Open Sans"/>
          <w:color w:val="000000"/>
        </w:rPr>
        <w:t xml:space="preserve"> incluye visita a la ciudad y al Parque Arqueológico de </w:t>
      </w:r>
      <w:r w:rsidRPr="0047707B">
        <w:rPr>
          <w:rFonts w:ascii="Open Sans" w:eastAsia="Open Sans" w:hAnsi="Open Sans" w:cs="Open Sans"/>
          <w:b/>
          <w:bCs/>
          <w:color w:val="000000"/>
        </w:rPr>
        <w:t>Sacsayhuamán</w:t>
      </w:r>
      <w:r w:rsidRPr="0047707B">
        <w:rPr>
          <w:rFonts w:ascii="Open Sans" w:eastAsia="Open Sans" w:hAnsi="Open Sans" w:cs="Open Sans"/>
          <w:color w:val="000000"/>
        </w:rPr>
        <w:t xml:space="preserve"> en dos medios días, con tiempo suficiente en cada sitio y evitando multitudes.</w:t>
      </w:r>
    </w:p>
    <w:p w14:paraId="449A2262" w14:textId="77777777" w:rsidR="003E0202" w:rsidRDefault="003E0202">
      <w:pPr>
        <w:spacing w:after="0"/>
        <w:jc w:val="both"/>
        <w:rPr>
          <w:rFonts w:ascii="Open Sans" w:eastAsia="Open Sans" w:hAnsi="Open Sans" w:cs="Open Sans"/>
        </w:rPr>
      </w:pPr>
    </w:p>
    <w:sectPr w:rsidR="003E0202">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88193" w14:textId="77777777" w:rsidR="009C49F6" w:rsidRDefault="009C49F6">
      <w:pPr>
        <w:spacing w:after="0" w:line="240" w:lineRule="auto"/>
      </w:pPr>
      <w:r>
        <w:separator/>
      </w:r>
    </w:p>
  </w:endnote>
  <w:endnote w:type="continuationSeparator" w:id="0">
    <w:p w14:paraId="642554D5" w14:textId="77777777" w:rsidR="009C49F6" w:rsidRDefault="009C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CD52D5A-601D-47B1-B632-BF2056152F58}"/>
  </w:font>
  <w:font w:name="Courier New">
    <w:panose1 w:val="02070309020205020404"/>
    <w:charset w:val="00"/>
    <w:family w:val="modern"/>
    <w:pitch w:val="fixed"/>
    <w:sig w:usb0="E0002EFF" w:usb1="C0007843" w:usb2="00000009" w:usb3="00000000" w:csb0="000001FF" w:csb1="00000000"/>
  </w:font>
  <w:font w:name="Walbaum Heading">
    <w:charset w:val="00"/>
    <w:family w:val="roman"/>
    <w:pitch w:val="variable"/>
    <w:sig w:usb0="8000002F" w:usb1="0000000A" w:usb2="00000000" w:usb3="00000000" w:csb0="00000001" w:csb1="00000000"/>
    <w:embedRegular r:id="rId2" w:fontKey="{D0B440D5-8DA1-4FAB-921F-67A43F05737C}"/>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5EF9D7CB-3522-48D2-AB99-B7AAA021AEBE}"/>
    <w:embedBold r:id="rId4" w:fontKey="{39EF04A3-C27A-4599-B8AC-73B8082CA609}"/>
  </w:font>
  <w:font w:name="Tahoma">
    <w:panose1 w:val="020B0604030504040204"/>
    <w:charset w:val="00"/>
    <w:family w:val="swiss"/>
    <w:pitch w:val="variable"/>
    <w:sig w:usb0="E1002EFF" w:usb1="C000605B" w:usb2="00000029" w:usb3="00000000" w:csb0="000101FF" w:csb1="00000000"/>
    <w:embedRegular r:id="rId5" w:fontKey="{CC051638-EC66-46FD-80E3-9CBD53170851}"/>
  </w:font>
  <w:font w:name="Georgia">
    <w:panose1 w:val="02040502050405020303"/>
    <w:charset w:val="00"/>
    <w:family w:val="roman"/>
    <w:pitch w:val="variable"/>
    <w:sig w:usb0="00000287" w:usb1="00000000" w:usb2="00000000" w:usb3="00000000" w:csb0="0000009F" w:csb1="00000000"/>
    <w:embedItalic r:id="rId6" w:fontKey="{2B9CBFD4-9F1B-481A-A2F0-D51163D146E9}"/>
  </w:font>
  <w:font w:name="Open Sans">
    <w:charset w:val="00"/>
    <w:family w:val="swiss"/>
    <w:pitch w:val="variable"/>
    <w:sig w:usb0="E00002EF" w:usb1="4000205B" w:usb2="00000028" w:usb3="00000000" w:csb0="0000019F" w:csb1="00000000"/>
    <w:embedRegular r:id="rId7" w:fontKey="{A198576F-8764-4650-977E-7A4FE1CAD60C}"/>
    <w:embedBold r:id="rId8" w:fontKey="{BD2EAE44-7A66-4D0B-8DDD-6C1F80B3BD5E}"/>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76C0CBB6-1801-4971-9DEB-5B5D1B5772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7665B" w14:textId="77777777" w:rsidR="003E0202" w:rsidRDefault="00000000">
    <w:pPr>
      <w:pBdr>
        <w:top w:val="nil"/>
        <w:left w:val="nil"/>
        <w:bottom w:val="nil"/>
        <w:right w:val="nil"/>
        <w:between w:val="nil"/>
      </w:pBdr>
      <w:tabs>
        <w:tab w:val="center" w:pos="4153"/>
        <w:tab w:val="right" w:pos="8306"/>
      </w:tabs>
      <w:ind w:left="-1134" w:firstLine="1134"/>
      <w:rPr>
        <w:color w:val="000000"/>
      </w:rPr>
    </w:pPr>
    <w:r>
      <w:rPr>
        <w:noProof/>
      </w:rPr>
      <w:drawing>
        <wp:anchor distT="0" distB="0" distL="0" distR="0" simplePos="0" relativeHeight="251659264" behindDoc="0" locked="0" layoutInCell="1" hidden="0" allowOverlap="1" wp14:anchorId="5BBF916B" wp14:editId="5F3A9FF8">
          <wp:simplePos x="0" y="0"/>
          <wp:positionH relativeFrom="column">
            <wp:posOffset>-285749</wp:posOffset>
          </wp:positionH>
          <wp:positionV relativeFrom="paragraph">
            <wp:posOffset>47625</wp:posOffset>
          </wp:positionV>
          <wp:extent cx="6634163" cy="190500"/>
          <wp:effectExtent l="0" t="0" r="0" b="0"/>
          <wp:wrapSquare wrapText="bothSides" distT="0" distB="0" distL="0" distR="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82928" r="882" b="14916"/>
                  <a:stretch>
                    <a:fillRect/>
                  </a:stretch>
                </pic:blipFill>
                <pic:spPr>
                  <a:xfrm>
                    <a:off x="0" y="0"/>
                    <a:ext cx="6634163" cy="1905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28AFF" w14:textId="77777777" w:rsidR="009C49F6" w:rsidRDefault="009C49F6">
      <w:pPr>
        <w:spacing w:after="0" w:line="240" w:lineRule="auto"/>
      </w:pPr>
      <w:r>
        <w:separator/>
      </w:r>
    </w:p>
  </w:footnote>
  <w:footnote w:type="continuationSeparator" w:id="0">
    <w:p w14:paraId="7E304821" w14:textId="77777777" w:rsidR="009C49F6" w:rsidRDefault="009C4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3F9F" w14:textId="77777777" w:rsidR="003E0202" w:rsidRDefault="00000000">
    <w:pPr>
      <w:pBdr>
        <w:top w:val="nil"/>
        <w:left w:val="nil"/>
        <w:bottom w:val="nil"/>
        <w:right w:val="nil"/>
        <w:between w:val="nil"/>
      </w:pBdr>
      <w:tabs>
        <w:tab w:val="center" w:pos="4153"/>
        <w:tab w:val="right" w:pos="8306"/>
      </w:tabs>
      <w:spacing w:after="0"/>
      <w:ind w:hanging="1800"/>
      <w:rPr>
        <w:color w:val="000000"/>
      </w:rPr>
    </w:pPr>
    <w:r>
      <w:rPr>
        <w:noProof/>
        <w:color w:val="000000"/>
      </w:rPr>
      <w:drawing>
        <wp:inline distT="0" distB="0" distL="0" distR="0" wp14:anchorId="319797F8" wp14:editId="1FADC28A">
          <wp:extent cx="3626878" cy="1410863"/>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26878" cy="1410863"/>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680CD982" wp14:editId="500144F7">
          <wp:simplePos x="0" y="0"/>
          <wp:positionH relativeFrom="column">
            <wp:posOffset>4932045</wp:posOffset>
          </wp:positionH>
          <wp:positionV relativeFrom="paragraph">
            <wp:posOffset>8255</wp:posOffset>
          </wp:positionV>
          <wp:extent cx="1327150" cy="1348105"/>
          <wp:effectExtent l="0" t="0" r="0" b="0"/>
          <wp:wrapSquare wrapText="bothSides" distT="0" distB="0" distL="114300" distR="11430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327150" cy="13481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41AA4"/>
    <w:multiLevelType w:val="multilevel"/>
    <w:tmpl w:val="6D108D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A2109EB"/>
    <w:multiLevelType w:val="multilevel"/>
    <w:tmpl w:val="6B6C65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387314"/>
    <w:multiLevelType w:val="hybridMultilevel"/>
    <w:tmpl w:val="1AF80248"/>
    <w:lvl w:ilvl="0" w:tplc="CF36090A">
      <w:start w:val="1"/>
      <w:numFmt w:val="bullet"/>
      <w:lvlText w:val="-"/>
      <w:lvlJc w:val="left"/>
      <w:pPr>
        <w:ind w:left="720" w:hanging="360"/>
      </w:pPr>
      <w:rPr>
        <w:rFonts w:ascii="Walbaum Heading" w:hAnsi="Walbaum Heading"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620731"/>
    <w:multiLevelType w:val="multilevel"/>
    <w:tmpl w:val="447000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2561A9F"/>
    <w:multiLevelType w:val="multilevel"/>
    <w:tmpl w:val="D58E26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48E38F4"/>
    <w:multiLevelType w:val="hybridMultilevel"/>
    <w:tmpl w:val="FD625CD6"/>
    <w:lvl w:ilvl="0" w:tplc="8A28B19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36515150">
    <w:abstractNumId w:val="3"/>
  </w:num>
  <w:num w:numId="2" w16cid:durableId="1906211560">
    <w:abstractNumId w:val="0"/>
  </w:num>
  <w:num w:numId="3" w16cid:durableId="1905212238">
    <w:abstractNumId w:val="4"/>
  </w:num>
  <w:num w:numId="4" w16cid:durableId="1000038221">
    <w:abstractNumId w:val="1"/>
  </w:num>
  <w:num w:numId="5" w16cid:durableId="545022401">
    <w:abstractNumId w:val="5"/>
  </w:num>
  <w:num w:numId="6" w16cid:durableId="200457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202"/>
    <w:rsid w:val="00054B6C"/>
    <w:rsid w:val="000E04F1"/>
    <w:rsid w:val="003E0202"/>
    <w:rsid w:val="0047707B"/>
    <w:rsid w:val="009C49F6"/>
    <w:rsid w:val="00BB17F0"/>
    <w:rsid w:val="00D1114D"/>
    <w:rsid w:val="00ED34EC"/>
    <w:rsid w:val="00F43A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830D"/>
  <w15:docId w15:val="{75084F9F-09FD-4B6F-810C-D9750357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C71C67"/>
    <w:pPr>
      <w:tabs>
        <w:tab w:val="center" w:pos="4153"/>
        <w:tab w:val="right" w:pos="8306"/>
      </w:tabs>
    </w:pPr>
  </w:style>
  <w:style w:type="character" w:customStyle="1" w:styleId="EncabezadoCar">
    <w:name w:val="Encabezado Car"/>
    <w:basedOn w:val="Fuentedeprrafopredeter"/>
    <w:link w:val="Encabezado"/>
    <w:uiPriority w:val="99"/>
    <w:rsid w:val="00C71C67"/>
    <w:rPr>
      <w:rFonts w:ascii="Calibri" w:eastAsia="Calibri" w:hAnsi="Calibri" w:cs="Times New Roman"/>
      <w:lang w:val="es-ES"/>
    </w:rPr>
  </w:style>
  <w:style w:type="paragraph" w:styleId="Piedepgina">
    <w:name w:val="footer"/>
    <w:basedOn w:val="Normal"/>
    <w:link w:val="PiedepginaCar"/>
    <w:uiPriority w:val="99"/>
    <w:unhideWhenUsed/>
    <w:rsid w:val="00C71C67"/>
    <w:pPr>
      <w:tabs>
        <w:tab w:val="center" w:pos="4153"/>
        <w:tab w:val="right" w:pos="8306"/>
      </w:tabs>
    </w:pPr>
  </w:style>
  <w:style w:type="character" w:customStyle="1" w:styleId="PiedepginaCar">
    <w:name w:val="Pie de página Car"/>
    <w:basedOn w:val="Fuentedeprrafopredeter"/>
    <w:link w:val="Piedepgina"/>
    <w:uiPriority w:val="99"/>
    <w:rsid w:val="00C71C67"/>
    <w:rPr>
      <w:rFonts w:ascii="Calibri" w:eastAsia="Calibri" w:hAnsi="Calibri" w:cs="Times New Roman"/>
      <w:lang w:val="es-ES"/>
    </w:rPr>
  </w:style>
  <w:style w:type="paragraph" w:styleId="Prrafodelista">
    <w:name w:val="List Paragraph"/>
    <w:basedOn w:val="Normal"/>
    <w:uiPriority w:val="34"/>
    <w:qFormat/>
    <w:rsid w:val="00C71C67"/>
    <w:pPr>
      <w:ind w:left="720"/>
      <w:contextualSpacing/>
    </w:pPr>
  </w:style>
  <w:style w:type="table" w:styleId="Sombreadoclaro-nfasis1">
    <w:name w:val="Light Shading Accent 1"/>
    <w:basedOn w:val="Tablanormal"/>
    <w:uiPriority w:val="60"/>
    <w:rsid w:val="00C71C67"/>
    <w:pPr>
      <w:spacing w:after="0" w:line="240" w:lineRule="auto"/>
    </w:pPr>
    <w:rPr>
      <w:rFonts w:eastAsiaTheme="minorEastAsia"/>
      <w:color w:val="365F91" w:themeColor="accent1" w:themeShade="BF"/>
      <w:sz w:val="24"/>
      <w:szCs w:val="24"/>
      <w:lang w:val="es-ES_trad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aconcuadrcula">
    <w:name w:val="Table Grid"/>
    <w:basedOn w:val="Tablanormal"/>
    <w:uiPriority w:val="59"/>
    <w:rsid w:val="00746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2F2EC2"/>
    <w:rPr>
      <w:i/>
      <w:iCs/>
      <w:color w:val="404040" w:themeColor="text1" w:themeTint="BF"/>
    </w:rPr>
  </w:style>
  <w:style w:type="paragraph" w:styleId="Textodeglobo">
    <w:name w:val="Balloon Text"/>
    <w:basedOn w:val="Normal"/>
    <w:link w:val="TextodegloboCar"/>
    <w:uiPriority w:val="99"/>
    <w:semiHidden/>
    <w:unhideWhenUsed/>
    <w:rsid w:val="007B0A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B0A82"/>
    <w:rPr>
      <w:rFonts w:ascii="Tahoma" w:eastAsia="Calibri" w:hAnsi="Tahoma" w:cs="Tahoma"/>
      <w:sz w:val="16"/>
      <w:szCs w:val="16"/>
      <w:lang w:val="es-ES"/>
    </w:rPr>
  </w:style>
  <w:style w:type="table" w:styleId="Tablaconcuadrcula4-nfasis1">
    <w:name w:val="Grid Table 4 Accent 1"/>
    <w:basedOn w:val="Tablanormal"/>
    <w:uiPriority w:val="49"/>
    <w:rsid w:val="002D02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unhideWhenUsed/>
    <w:rsid w:val="00857506"/>
    <w:pPr>
      <w:spacing w:before="100" w:beforeAutospacing="1" w:after="100" w:afterAutospacing="1" w:line="240" w:lineRule="auto"/>
    </w:pPr>
    <w:rPr>
      <w:rFonts w:ascii="Times New Roman" w:eastAsia="Times New Roman" w:hAnsi="Times New Roman"/>
      <w:sz w:val="24"/>
      <w:szCs w:val="24"/>
      <w:lang w:val="es-MX"/>
    </w:rPr>
  </w:style>
  <w:style w:type="character" w:styleId="Fuerte">
    <w:name w:val="Strong"/>
    <w:basedOn w:val="Fuentedeprrafopredeter"/>
    <w:uiPriority w:val="22"/>
    <w:qFormat/>
    <w:rsid w:val="00857506"/>
    <w:rPr>
      <w:b/>
      <w:bCs/>
    </w:rPr>
  </w:style>
  <w:style w:type="character" w:customStyle="1" w:styleId="Ttulo4Car">
    <w:name w:val="Título 4 Car"/>
    <w:basedOn w:val="Fuentedeprrafopredeter"/>
    <w:uiPriority w:val="9"/>
    <w:rsid w:val="00237B1F"/>
    <w:rPr>
      <w:rFonts w:ascii="Times New Roman" w:eastAsia="Times New Roman" w:hAnsi="Times New Roman" w:cs="Times New Roman"/>
      <w:b/>
      <w:bCs/>
      <w:sz w:val="24"/>
      <w:szCs w:val="24"/>
      <w:lang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FDgFZ4eZQp0C+sVTGfO+/NUxGQ==">CgMxLjAaKAoBMBIjCiEIB0IdCglPcGVuIFNhbnMSEEFyaWFsIFVuaWNvZGUgTVMyDmguejVjb2kwdzI5cXp1Mg5oLmd6YW1iZzN4ZjF4aTgAciExMXhid0ktVkdvVmlsSG8wWVd0MWdZekZGXzZOUlR6RVg=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1855</Words>
  <Characters>10207</Characters>
  <Application>Microsoft Office Word</Application>
  <DocSecurity>0</DocSecurity>
  <Lines>85</Lines>
  <Paragraphs>24</Paragraphs>
  <ScaleCrop>false</ScaleCrop>
  <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Practicas3</dc:creator>
  <cp:lastModifiedBy>Prisma xxxx</cp:lastModifiedBy>
  <cp:revision>7</cp:revision>
  <dcterms:created xsi:type="dcterms:W3CDTF">2026-02-24T20:21:00Z</dcterms:created>
  <dcterms:modified xsi:type="dcterms:W3CDTF">2026-04-04T00:06:00Z</dcterms:modified>
</cp:coreProperties>
</file>