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614AE" w14:textId="77777777" w:rsidR="00C866C9" w:rsidRDefault="00000000">
      <w:pPr>
        <w:spacing w:after="0" w:line="240" w:lineRule="auto"/>
        <w:rPr>
          <w:rFonts w:ascii="Open Sans" w:eastAsia="Open Sans" w:hAnsi="Open Sans" w:cs="Open Sans"/>
          <w:b/>
          <w:bCs/>
          <w:color w:val="496BB2"/>
          <w:sz w:val="36"/>
          <w:szCs w:val="36"/>
        </w:rPr>
      </w:pPr>
      <w:r>
        <w:rPr>
          <w:rFonts w:ascii="Open Sans" w:eastAsia="Open Sans" w:hAnsi="Open Sans" w:cs="Open Sans"/>
          <w:b/>
          <w:bCs/>
          <w:color w:val="496BB2"/>
          <w:sz w:val="36"/>
          <w:szCs w:val="36"/>
        </w:rPr>
        <w:t>LO MEJOR DE BRASIL</w:t>
      </w:r>
    </w:p>
    <w:p w14:paraId="25743EB0" w14:textId="77777777" w:rsidR="00C866C9" w:rsidRDefault="00000000">
      <w:pPr>
        <w:spacing w:after="0" w:line="240" w:lineRule="auto"/>
        <w:jc w:val="right"/>
        <w:rPr>
          <w:rFonts w:ascii="Open Sans" w:eastAsia="Open Sans" w:hAnsi="Open Sans" w:cs="Open Sans"/>
          <w:b/>
          <w:bCs/>
          <w:color w:val="496BB2"/>
        </w:rPr>
      </w:pPr>
      <w:r>
        <w:rPr>
          <w:rFonts w:ascii="Open Sans" w:eastAsia="Open Sans" w:hAnsi="Open Sans" w:cs="Open Sans"/>
          <w:b/>
          <w:bCs/>
          <w:color w:val="496BB2"/>
        </w:rPr>
        <w:t>CÓDIGO: 1261</w:t>
      </w:r>
    </w:p>
    <w:p w14:paraId="7795B9DB" w14:textId="77777777" w:rsidR="00C866C9" w:rsidRDefault="00C866C9">
      <w:pPr>
        <w:spacing w:after="0" w:line="240" w:lineRule="auto"/>
        <w:rPr>
          <w:rFonts w:ascii="Open Sans" w:eastAsia="Open Sans" w:hAnsi="Open Sans" w:cs="Open Sans"/>
          <w:b/>
          <w:bCs/>
          <w:color w:val="496BB2"/>
          <w:sz w:val="36"/>
          <w:szCs w:val="36"/>
        </w:rPr>
      </w:pPr>
    </w:p>
    <w:p w14:paraId="4607F12E" w14:textId="77777777" w:rsidR="00C866C9" w:rsidRDefault="00000000">
      <w:pPr>
        <w:spacing w:after="0" w:line="240" w:lineRule="auto"/>
        <w:rPr>
          <w:rFonts w:ascii="Open Sans" w:eastAsia="Open Sans" w:hAnsi="Open Sans" w:cs="Open Sans"/>
          <w:b/>
          <w:bCs/>
          <w:color w:val="496BB2"/>
          <w:sz w:val="30"/>
          <w:szCs w:val="30"/>
        </w:rPr>
      </w:pPr>
      <w:r>
        <w:rPr>
          <w:rFonts w:ascii="Open Sans" w:eastAsia="Open Sans" w:hAnsi="Open Sans" w:cs="Open Sans"/>
          <w:b/>
          <w:bCs/>
          <w:color w:val="496BB2"/>
          <w:sz w:val="30"/>
          <w:szCs w:val="30"/>
        </w:rPr>
        <w:t>ITINERARIO</w:t>
      </w:r>
    </w:p>
    <w:p w14:paraId="39BC5DD5" w14:textId="77777777" w:rsidR="00C866C9" w:rsidRDefault="00C866C9">
      <w:pPr>
        <w:spacing w:after="0" w:line="240" w:lineRule="auto"/>
        <w:rPr>
          <w:rFonts w:ascii="Open Sans" w:eastAsia="Open Sans" w:hAnsi="Open Sans" w:cs="Open Sans"/>
          <w:b/>
          <w:bCs/>
          <w:color w:val="496BB2"/>
          <w:sz w:val="30"/>
          <w:szCs w:val="30"/>
        </w:rPr>
      </w:pPr>
    </w:p>
    <w:p w14:paraId="0A689258" w14:textId="77777777" w:rsidR="00C866C9" w:rsidRDefault="00000000">
      <w:pPr>
        <w:spacing w:after="0"/>
        <w:jc w:val="both"/>
        <w:rPr>
          <w:rFonts w:ascii="Open Sans" w:eastAsia="Open Sans" w:hAnsi="Open Sans" w:cs="Open Sans"/>
          <w:b/>
          <w:bCs/>
        </w:rPr>
      </w:pPr>
      <w:r>
        <w:rPr>
          <w:rFonts w:ascii="Open Sans" w:eastAsia="Open Sans" w:hAnsi="Open Sans" w:cs="Open Sans"/>
          <w:b/>
          <w:bCs/>
        </w:rPr>
        <w:t xml:space="preserve">SALIDAS: </w:t>
      </w:r>
      <w:r>
        <w:rPr>
          <w:rFonts w:ascii="Open Sans" w:eastAsia="Open Sans" w:hAnsi="Open Sans" w:cs="Open Sans"/>
        </w:rPr>
        <w:t xml:space="preserve">DIARIAS </w:t>
      </w:r>
      <w:r>
        <w:rPr>
          <w:rFonts w:ascii="Open Sans" w:eastAsia="Open Sans" w:hAnsi="Open Sans" w:cs="Open Sans"/>
          <w:b/>
          <w:bCs/>
        </w:rPr>
        <w:t xml:space="preserve"> </w:t>
      </w:r>
    </w:p>
    <w:p w14:paraId="68C2E4E7" w14:textId="77777777" w:rsidR="00C866C9" w:rsidRDefault="00000000">
      <w:pPr>
        <w:spacing w:after="0"/>
        <w:jc w:val="both"/>
        <w:rPr>
          <w:rFonts w:ascii="Open Sans" w:eastAsia="Open Sans" w:hAnsi="Open Sans" w:cs="Open Sans"/>
          <w:b/>
          <w:bCs/>
        </w:rPr>
      </w:pPr>
      <w:r>
        <w:rPr>
          <w:rFonts w:ascii="Open Sans" w:eastAsia="Open Sans" w:hAnsi="Open Sans" w:cs="Open Sans"/>
          <w:b/>
          <w:bCs/>
        </w:rPr>
        <w:t xml:space="preserve">DURACIÓN: </w:t>
      </w:r>
      <w:r>
        <w:rPr>
          <w:rFonts w:ascii="Open Sans" w:eastAsia="Open Sans" w:hAnsi="Open Sans" w:cs="Open Sans"/>
        </w:rPr>
        <w:t xml:space="preserve">08 DÍAS </w:t>
      </w:r>
      <w:r>
        <w:rPr>
          <w:rFonts w:ascii="Open Sans" w:eastAsia="Open Sans" w:hAnsi="Open Sans" w:cs="Open Sans"/>
          <w:b/>
          <w:bCs/>
        </w:rPr>
        <w:t>/</w:t>
      </w:r>
      <w:r>
        <w:rPr>
          <w:rFonts w:ascii="Open Sans" w:eastAsia="Open Sans" w:hAnsi="Open Sans" w:cs="Open Sans"/>
        </w:rPr>
        <w:t xml:space="preserve"> 07 NOCHES</w:t>
      </w:r>
      <w:r>
        <w:rPr>
          <w:rFonts w:ascii="Open Sans" w:eastAsia="Open Sans" w:hAnsi="Open Sans" w:cs="Open Sans"/>
          <w:b/>
          <w:bCs/>
        </w:rPr>
        <w:t xml:space="preserve"> </w:t>
      </w:r>
    </w:p>
    <w:p w14:paraId="17D44ED5" w14:textId="77777777" w:rsidR="00C866C9" w:rsidRDefault="00C866C9">
      <w:pPr>
        <w:spacing w:after="0"/>
        <w:jc w:val="both"/>
        <w:rPr>
          <w:rFonts w:ascii="Open Sans" w:eastAsia="Open Sans" w:hAnsi="Open Sans" w:cs="Open Sans"/>
          <w:b/>
          <w:bCs/>
        </w:rPr>
      </w:pPr>
    </w:p>
    <w:p w14:paraId="46E0FDD9"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DIA 01 </w:t>
      </w:r>
      <w:r>
        <w:rPr>
          <w:rFonts w:ascii="Open Sans" w:eastAsia="Open Sans" w:hAnsi="Open Sans" w:cs="Open Sans"/>
          <w:b/>
          <w:bCs/>
        </w:rPr>
        <w:tab/>
      </w:r>
      <w:r>
        <w:rPr>
          <w:rFonts w:ascii="Open Sans" w:eastAsia="Open Sans" w:hAnsi="Open Sans" w:cs="Open Sans"/>
          <w:b/>
          <w:bCs/>
        </w:rPr>
        <w:tab/>
        <w:t>SÃO PAULO</w:t>
      </w:r>
    </w:p>
    <w:p w14:paraId="407737B6"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rPr>
        <w:t>Llegada al aeropuerto internacional de São Paulo, recepción por nuestro personal y traslado al hotel.</w:t>
      </w:r>
      <w:r>
        <w:rPr>
          <w:rFonts w:ascii="Open Sans" w:eastAsia="Open Sans" w:hAnsi="Open Sans" w:cs="Open Sans"/>
          <w:b/>
          <w:bCs/>
        </w:rPr>
        <w:t xml:space="preserve"> Alojamiento.</w:t>
      </w:r>
    </w:p>
    <w:p w14:paraId="38A11EB4" w14:textId="77777777" w:rsidR="00C866C9" w:rsidRDefault="00C866C9">
      <w:pPr>
        <w:shd w:val="clear" w:color="auto" w:fill="FFFFFF"/>
        <w:spacing w:after="0"/>
        <w:jc w:val="both"/>
        <w:rPr>
          <w:rFonts w:ascii="Open Sans" w:eastAsia="Open Sans" w:hAnsi="Open Sans" w:cs="Open Sans"/>
          <w:b/>
          <w:bCs/>
        </w:rPr>
      </w:pPr>
    </w:p>
    <w:p w14:paraId="1823B436"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DIA 02 </w:t>
      </w:r>
      <w:r>
        <w:rPr>
          <w:rFonts w:ascii="Open Sans" w:eastAsia="Open Sans" w:hAnsi="Open Sans" w:cs="Open Sans"/>
          <w:b/>
          <w:bCs/>
        </w:rPr>
        <w:tab/>
      </w:r>
      <w:r>
        <w:rPr>
          <w:rFonts w:ascii="Open Sans" w:eastAsia="Open Sans" w:hAnsi="Open Sans" w:cs="Open Sans"/>
          <w:b/>
          <w:bCs/>
        </w:rPr>
        <w:tab/>
        <w:t>SÃO PAULO</w:t>
      </w:r>
    </w:p>
    <w:p w14:paraId="2CC546C6"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Hoy conoceremos São Paulo en un tour privado visitando los atractivos más importantes de la ciudad y conociendo sobre algunos de los secretos de São Paulo. Pasearemos por los lugares más tradicionales de la ciudad, empezando por la estación de tren “</w:t>
      </w:r>
      <w:r>
        <w:rPr>
          <w:rFonts w:ascii="Open Sans" w:eastAsia="Open Sans" w:hAnsi="Open Sans" w:cs="Open Sans"/>
          <w:b/>
          <w:bCs/>
        </w:rPr>
        <w:t>Estação da Luz</w:t>
      </w:r>
      <w:r>
        <w:rPr>
          <w:rFonts w:ascii="Open Sans" w:eastAsia="Open Sans" w:hAnsi="Open Sans" w:cs="Open Sans"/>
        </w:rPr>
        <w:t>”, inaugurada en 1867 y conocida por su belleza arquitectónica. Luego seguiremos al “</w:t>
      </w:r>
      <w:r>
        <w:rPr>
          <w:rFonts w:ascii="Open Sans" w:eastAsia="Open Sans" w:hAnsi="Open Sans" w:cs="Open Sans"/>
          <w:b/>
          <w:bCs/>
        </w:rPr>
        <w:t>Terraço Italia</w:t>
      </w:r>
      <w:r>
        <w:rPr>
          <w:rFonts w:ascii="Open Sans" w:eastAsia="Open Sans" w:hAnsi="Open Sans" w:cs="Open Sans"/>
        </w:rPr>
        <w:t xml:space="preserve">”, uno de los edificios más bellos del centro antiguo; al Teatro Municipal, el Edificio Banespa, el patio del colegio y la Catedral da Sé. El tour sigue por el barrio de Liberdade, donde se encuentra la mayor concentración de inmigrantes japoneses y sus típicas decoraciones, el centro financiero de São Paulo, en la Av. Paulista, en donde están ubicados edificios modernos como el MASP (Museo de Arte de São Paulo) y terminando en el Parque do Ibirapuera, inaugurado en 1954 y considerado uno de los parques más importantes de la ciudad. Regreso al hotel. Resto del día libre. </w:t>
      </w:r>
      <w:r>
        <w:rPr>
          <w:rFonts w:ascii="Open Sans" w:eastAsia="Open Sans" w:hAnsi="Open Sans" w:cs="Open Sans"/>
          <w:b/>
          <w:bCs/>
        </w:rPr>
        <w:t xml:space="preserve">Alojamiento. </w:t>
      </w:r>
    </w:p>
    <w:p w14:paraId="2738D487" w14:textId="77777777" w:rsidR="00C866C9" w:rsidRDefault="00C866C9">
      <w:pPr>
        <w:shd w:val="clear" w:color="auto" w:fill="FFFFFF"/>
        <w:spacing w:after="0"/>
        <w:jc w:val="both"/>
        <w:rPr>
          <w:rFonts w:ascii="Open Sans" w:eastAsia="Open Sans" w:hAnsi="Open Sans" w:cs="Open Sans"/>
          <w:b/>
          <w:bCs/>
        </w:rPr>
      </w:pPr>
    </w:p>
    <w:p w14:paraId="4A3DF42B"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DIA 03 </w:t>
      </w:r>
      <w:r>
        <w:rPr>
          <w:rFonts w:ascii="Open Sans" w:eastAsia="Open Sans" w:hAnsi="Open Sans" w:cs="Open Sans"/>
          <w:b/>
          <w:bCs/>
        </w:rPr>
        <w:tab/>
      </w:r>
      <w:r>
        <w:rPr>
          <w:rFonts w:ascii="Open Sans" w:eastAsia="Open Sans" w:hAnsi="Open Sans" w:cs="Open Sans"/>
          <w:b/>
          <w:bCs/>
        </w:rPr>
        <w:tab/>
        <w:t xml:space="preserve">SÃO PAULO – FOZ DO IGUAÇU </w:t>
      </w:r>
    </w:p>
    <w:p w14:paraId="45CCE725"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Traslado al aeropuerto de São Paulo para tomar su vuelo (no incluido) con destino a Iguazú. Llegada al aeropuerto internacional de Foz do Iguazú. Recepción por nuestro personal y traslado regular al hotel. Por la noche recomendamos un tour opcional (no incluido) Rafain Cena Show.</w:t>
      </w:r>
      <w:r>
        <w:rPr>
          <w:rFonts w:ascii="Open Sans" w:eastAsia="Open Sans" w:hAnsi="Open Sans" w:cs="Open Sans"/>
          <w:b/>
          <w:bCs/>
        </w:rPr>
        <w:t xml:space="preserve"> Alojamiento.</w:t>
      </w:r>
    </w:p>
    <w:p w14:paraId="60CC41E4" w14:textId="77777777" w:rsidR="00C866C9" w:rsidRDefault="00C866C9">
      <w:pPr>
        <w:shd w:val="clear" w:color="auto" w:fill="FFFFFF"/>
        <w:spacing w:after="0"/>
        <w:jc w:val="both"/>
        <w:rPr>
          <w:rFonts w:ascii="Open Sans" w:eastAsia="Open Sans" w:hAnsi="Open Sans" w:cs="Open Sans"/>
        </w:rPr>
      </w:pPr>
    </w:p>
    <w:p w14:paraId="245B08E2" w14:textId="77777777" w:rsidR="00F82897" w:rsidRDefault="00F82897">
      <w:pPr>
        <w:shd w:val="clear" w:color="auto" w:fill="FFFFFF"/>
        <w:spacing w:after="0"/>
        <w:jc w:val="both"/>
        <w:rPr>
          <w:rFonts w:ascii="Open Sans" w:eastAsia="Open Sans" w:hAnsi="Open Sans" w:cs="Open Sans"/>
        </w:rPr>
      </w:pPr>
    </w:p>
    <w:p w14:paraId="466D5266" w14:textId="3B50C324"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lastRenderedPageBreak/>
        <w:t xml:space="preserve">DÍA 04 </w:t>
      </w:r>
      <w:r>
        <w:rPr>
          <w:rFonts w:ascii="Open Sans" w:eastAsia="Open Sans" w:hAnsi="Open Sans" w:cs="Open Sans"/>
          <w:b/>
          <w:bCs/>
        </w:rPr>
        <w:tab/>
      </w:r>
      <w:r>
        <w:rPr>
          <w:rFonts w:ascii="Open Sans" w:eastAsia="Open Sans" w:hAnsi="Open Sans" w:cs="Open Sans"/>
          <w:b/>
          <w:bCs/>
        </w:rPr>
        <w:tab/>
        <w:t xml:space="preserve">FOZ DO IGUAÇU </w:t>
      </w:r>
    </w:p>
    <w:p w14:paraId="6AFEE613"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Por la mañana salida para conocer el </w:t>
      </w:r>
      <w:r>
        <w:rPr>
          <w:rFonts w:ascii="Open Sans" w:eastAsia="Open Sans" w:hAnsi="Open Sans" w:cs="Open Sans"/>
          <w:b/>
          <w:bCs/>
        </w:rPr>
        <w:t>lado argentino</w:t>
      </w:r>
      <w:r>
        <w:rPr>
          <w:rFonts w:ascii="Open Sans" w:eastAsia="Open Sans" w:hAnsi="Open Sans" w:cs="Open Sans"/>
        </w:rPr>
        <w:t xml:space="preserve"> de las cataratas del Iguazú. En la entrada al parque se encuentra un centro de visitantes equipado con una gran estructura con baños, centro médico, tiendas de regalos y paneles informativos sobre la biodiversidad del parque. El transporte dentro del parque se realiza en un tren ecológico que une en varias paradas los principales puntos del Parque Nacional. Visitar el lado argentino de las cataratas nos da la posibilidad de hacer 3 recorridos diferentes en donde se obtienen diferentes visiones de esta maravilla del mundo. La primera parada es la Estación Cataratas, desde allí se puede hacer la visita al paseo superior, o al paseo en la parte inferior. Otra visita imperdible del parque es la Garganta del diablo, donde después de cruzar un camino de 1 kilómetro de pasarelas   sobre   el   río   se   llega    al    punto    donde    se    puede    conocer    de    cerca    esta gigantesca cascada.  Por la tarde visitaremos el </w:t>
      </w:r>
      <w:r>
        <w:rPr>
          <w:rFonts w:ascii="Open Sans" w:eastAsia="Open Sans" w:hAnsi="Open Sans" w:cs="Open Sans"/>
          <w:b/>
          <w:bCs/>
        </w:rPr>
        <w:t>lado brasilero</w:t>
      </w:r>
      <w:r>
        <w:rPr>
          <w:rFonts w:ascii="Open Sans" w:eastAsia="Open Sans" w:hAnsi="Open Sans" w:cs="Open Sans"/>
        </w:rPr>
        <w:t xml:space="preserve"> de las cataratas del Iguazú. Luego de pasar por el centro de visitantes, continuaremos por una ruta que nos lleva hasta las magníficas Cataratas del Iguazú. Llegamos hasta el Mirador de las Cataratas, y a partir de este lugar, realizaremos una caminata de aproximadamente 1.200m con un nivel de dificultad leve. Durante la caminata tenemos vistas panorámicas de los diferentes saltos, y al final una fantástica aproximación de la </w:t>
      </w:r>
      <w:r>
        <w:rPr>
          <w:rFonts w:ascii="Open Sans" w:eastAsia="Open Sans" w:hAnsi="Open Sans" w:cs="Open Sans"/>
          <w:b/>
          <w:bCs/>
        </w:rPr>
        <w:t xml:space="preserve">Garganta del Diablo. </w:t>
      </w:r>
      <w:r>
        <w:rPr>
          <w:rFonts w:ascii="Open Sans" w:eastAsia="Open Sans" w:hAnsi="Open Sans" w:cs="Open Sans"/>
        </w:rPr>
        <w:t xml:space="preserve">El paseo termina a la parte superior de las Cataratas donde existe un bellísimo mirador con una vista panorámica al Río Iguazú superior; en este lugar hay un excelente restaurante y tienda de artesanía, donde podremos saborear un delicioso jugo de frutas natural o adquirir un souvenir del lugar. Antes de regresar al hotel, recomendamos no perder como tour opcional la experiencia Macuco Safari o un paseo por el parque de las aves.  Regreso al hotel. </w:t>
      </w:r>
      <w:r>
        <w:rPr>
          <w:rFonts w:ascii="Open Sans" w:eastAsia="Open Sans" w:hAnsi="Open Sans" w:cs="Open Sans"/>
          <w:b/>
          <w:bCs/>
        </w:rPr>
        <w:t>Alojamiento.</w:t>
      </w:r>
    </w:p>
    <w:p w14:paraId="4FCD4AA2" w14:textId="77777777" w:rsidR="00C866C9" w:rsidRDefault="00C866C9">
      <w:pPr>
        <w:shd w:val="clear" w:color="auto" w:fill="FFFFFF"/>
        <w:spacing w:after="0"/>
        <w:jc w:val="both"/>
        <w:rPr>
          <w:rFonts w:ascii="Open Sans" w:eastAsia="Open Sans" w:hAnsi="Open Sans" w:cs="Open Sans"/>
        </w:rPr>
      </w:pPr>
    </w:p>
    <w:p w14:paraId="11B4F9B4"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DÍA 05 </w:t>
      </w:r>
      <w:r>
        <w:rPr>
          <w:rFonts w:ascii="Open Sans" w:eastAsia="Open Sans" w:hAnsi="Open Sans" w:cs="Open Sans"/>
          <w:b/>
          <w:bCs/>
        </w:rPr>
        <w:tab/>
      </w:r>
      <w:r>
        <w:rPr>
          <w:rFonts w:ascii="Open Sans" w:eastAsia="Open Sans" w:hAnsi="Open Sans" w:cs="Open Sans"/>
          <w:b/>
          <w:bCs/>
        </w:rPr>
        <w:tab/>
        <w:t>FOZ DO IGUAÇU – RÍO DE JANEIRO</w:t>
      </w:r>
    </w:p>
    <w:p w14:paraId="66DC217D"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Traslado regular al aeropuerto de Foz do Iguaçu (IGU) para tomar el vuelo (no incluido) a Río de Janeiro. Llegada al aeropuerto internacional de Río de Janeiro (GIG). Recepción por nuestro personal y traslado al hotel. Resto del día libre.</w:t>
      </w:r>
      <w:r>
        <w:rPr>
          <w:rFonts w:ascii="Open Sans" w:eastAsia="Open Sans" w:hAnsi="Open Sans" w:cs="Open Sans"/>
          <w:b/>
          <w:bCs/>
        </w:rPr>
        <w:t xml:space="preserve"> Alojamiento.</w:t>
      </w:r>
    </w:p>
    <w:p w14:paraId="25FDB3F8" w14:textId="77777777" w:rsidR="00C866C9" w:rsidRDefault="00C866C9">
      <w:pPr>
        <w:shd w:val="clear" w:color="auto" w:fill="FFFFFF"/>
        <w:spacing w:after="0"/>
        <w:jc w:val="both"/>
        <w:rPr>
          <w:rFonts w:ascii="Open Sans" w:eastAsia="Open Sans" w:hAnsi="Open Sans" w:cs="Open Sans"/>
          <w:b/>
          <w:bCs/>
        </w:rPr>
      </w:pPr>
    </w:p>
    <w:p w14:paraId="10EDF8BA" w14:textId="77777777" w:rsidR="00C866C9" w:rsidRDefault="00C866C9">
      <w:pPr>
        <w:shd w:val="clear" w:color="auto" w:fill="FFFFFF"/>
        <w:spacing w:after="0"/>
        <w:jc w:val="both"/>
        <w:rPr>
          <w:rFonts w:ascii="Open Sans" w:eastAsia="Open Sans" w:hAnsi="Open Sans" w:cs="Open Sans"/>
          <w:b/>
          <w:bCs/>
        </w:rPr>
      </w:pPr>
    </w:p>
    <w:p w14:paraId="146BC3ED" w14:textId="77777777" w:rsidR="00C866C9" w:rsidRDefault="00C866C9">
      <w:pPr>
        <w:shd w:val="clear" w:color="auto" w:fill="FFFFFF"/>
        <w:spacing w:after="0"/>
        <w:jc w:val="both"/>
        <w:rPr>
          <w:rFonts w:ascii="Open Sans" w:eastAsia="Open Sans" w:hAnsi="Open Sans" w:cs="Open Sans"/>
          <w:b/>
          <w:bCs/>
        </w:rPr>
      </w:pPr>
    </w:p>
    <w:p w14:paraId="1E00486A" w14:textId="77777777" w:rsidR="00F82897" w:rsidRDefault="00F82897">
      <w:pPr>
        <w:shd w:val="clear" w:color="auto" w:fill="FFFFFF"/>
        <w:spacing w:after="0"/>
        <w:jc w:val="both"/>
        <w:rPr>
          <w:rFonts w:ascii="Open Sans" w:eastAsia="Open Sans" w:hAnsi="Open Sans" w:cs="Open Sans"/>
          <w:b/>
          <w:bCs/>
        </w:rPr>
      </w:pPr>
    </w:p>
    <w:p w14:paraId="05481219" w14:textId="5370808B"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lastRenderedPageBreak/>
        <w:t xml:space="preserve">DÍA 06 </w:t>
      </w:r>
      <w:r>
        <w:rPr>
          <w:rFonts w:ascii="Open Sans" w:eastAsia="Open Sans" w:hAnsi="Open Sans" w:cs="Open Sans"/>
          <w:b/>
          <w:bCs/>
        </w:rPr>
        <w:tab/>
      </w:r>
      <w:r>
        <w:rPr>
          <w:rFonts w:ascii="Open Sans" w:eastAsia="Open Sans" w:hAnsi="Open Sans" w:cs="Open Sans"/>
          <w:b/>
          <w:bCs/>
        </w:rPr>
        <w:tab/>
        <w:t>RÍO DE JANEIRO</w:t>
      </w:r>
    </w:p>
    <w:p w14:paraId="38EB08FF"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Hoy realizaremos un City Tour completo Salida del hotel para visitar los monumentos más famosos de la ciudad y contemplar la belleza natural de Río de Janeiro desde lo alto de Corcovado. Luego de un recorrido panorámico llegamos al punto para subir a Corcovado en van. Al llegar a la cima, se puede disfrutar de una </w:t>
      </w:r>
      <w:r>
        <w:rPr>
          <w:rFonts w:ascii="Open Sans" w:eastAsia="Open Sans" w:hAnsi="Open Sans" w:cs="Open Sans"/>
          <w:b/>
          <w:bCs/>
        </w:rPr>
        <w:t>vista panorámica</w:t>
      </w:r>
      <w:r>
        <w:rPr>
          <w:rFonts w:ascii="Open Sans" w:eastAsia="Open Sans" w:hAnsi="Open Sans" w:cs="Open Sans"/>
        </w:rPr>
        <w:t xml:space="preserve"> e increíble de la "</w:t>
      </w:r>
      <w:r>
        <w:rPr>
          <w:rFonts w:ascii="Open Sans" w:eastAsia="Open Sans" w:hAnsi="Open Sans" w:cs="Open Sans"/>
          <w:b/>
          <w:bCs/>
        </w:rPr>
        <w:t>Ciudad Maravillosa</w:t>
      </w:r>
      <w:r>
        <w:rPr>
          <w:rFonts w:ascii="Open Sans" w:eastAsia="Open Sans" w:hAnsi="Open Sans" w:cs="Open Sans"/>
        </w:rPr>
        <w:t xml:space="preserve">". Este tour también incluye un </w:t>
      </w:r>
      <w:r>
        <w:rPr>
          <w:rFonts w:ascii="Open Sans" w:eastAsia="Open Sans" w:hAnsi="Open Sans" w:cs="Open Sans"/>
          <w:b/>
          <w:bCs/>
        </w:rPr>
        <w:t>recorrido panorámico</w:t>
      </w:r>
      <w:r>
        <w:rPr>
          <w:rFonts w:ascii="Open Sans" w:eastAsia="Open Sans" w:hAnsi="Open Sans" w:cs="Open Sans"/>
        </w:rPr>
        <w:t xml:space="preserve"> de la ciudad a través del </w:t>
      </w:r>
      <w:r>
        <w:rPr>
          <w:rFonts w:ascii="Open Sans" w:eastAsia="Open Sans" w:hAnsi="Open Sans" w:cs="Open Sans"/>
          <w:b/>
          <w:bCs/>
        </w:rPr>
        <w:t>Sambódromo</w:t>
      </w:r>
      <w:r>
        <w:rPr>
          <w:rFonts w:ascii="Open Sans" w:eastAsia="Open Sans" w:hAnsi="Open Sans" w:cs="Open Sans"/>
        </w:rPr>
        <w:t xml:space="preserve"> (vista panorámica), la Catedral, el Maracanã (vista panorámica) y la Escalera de Selarón. </w:t>
      </w:r>
      <w:r>
        <w:rPr>
          <w:rFonts w:ascii="Open Sans" w:eastAsia="Open Sans" w:hAnsi="Open Sans" w:cs="Open Sans"/>
          <w:b/>
          <w:bCs/>
        </w:rPr>
        <w:t>Almuerzo</w:t>
      </w:r>
      <w:r>
        <w:rPr>
          <w:rFonts w:ascii="Open Sans" w:eastAsia="Open Sans" w:hAnsi="Open Sans" w:cs="Open Sans"/>
        </w:rPr>
        <w:t xml:space="preserve">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w:t>
      </w:r>
      <w:r>
        <w:rPr>
          <w:rFonts w:ascii="Open Sans" w:eastAsia="Open Sans" w:hAnsi="Open Sans" w:cs="Open Sans"/>
          <w:b/>
          <w:bCs/>
        </w:rPr>
        <w:t>visita panorámica</w:t>
      </w:r>
      <w:r>
        <w:rPr>
          <w:rFonts w:ascii="Open Sans" w:eastAsia="Open Sans" w:hAnsi="Open Sans" w:cs="Open Sans"/>
        </w:rPr>
        <w:t xml:space="preserve"> a la playa Zona Sur de Río de Janeiro. Regreso al hotel. </w:t>
      </w:r>
      <w:r>
        <w:rPr>
          <w:rFonts w:ascii="Open Sans" w:eastAsia="Open Sans" w:hAnsi="Open Sans" w:cs="Open Sans"/>
          <w:b/>
          <w:bCs/>
        </w:rPr>
        <w:t>Alojamiento.</w:t>
      </w:r>
    </w:p>
    <w:p w14:paraId="2BC4F628" w14:textId="77777777" w:rsidR="00C866C9" w:rsidRDefault="00C866C9">
      <w:pPr>
        <w:shd w:val="clear" w:color="auto" w:fill="FFFFFF"/>
        <w:spacing w:after="0"/>
        <w:jc w:val="both"/>
        <w:rPr>
          <w:rFonts w:ascii="Open Sans" w:eastAsia="Open Sans" w:hAnsi="Open Sans" w:cs="Open Sans"/>
          <w:b/>
          <w:bCs/>
        </w:rPr>
      </w:pPr>
    </w:p>
    <w:p w14:paraId="096CE40E"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DÍA 07</w:t>
      </w:r>
      <w:r>
        <w:rPr>
          <w:rFonts w:ascii="Open Sans" w:eastAsia="Open Sans" w:hAnsi="Open Sans" w:cs="Open Sans"/>
          <w:b/>
          <w:bCs/>
        </w:rPr>
        <w:tab/>
      </w:r>
      <w:r>
        <w:rPr>
          <w:rFonts w:ascii="Open Sans" w:eastAsia="Open Sans" w:hAnsi="Open Sans" w:cs="Open Sans"/>
          <w:b/>
          <w:bCs/>
        </w:rPr>
        <w:tab/>
      </w:r>
      <w:r>
        <w:rPr>
          <w:rFonts w:ascii="Open Sans" w:eastAsia="Open Sans" w:hAnsi="Open Sans" w:cs="Open Sans"/>
          <w:b/>
          <w:bCs/>
        </w:rPr>
        <w:tab/>
        <w:t>RÍO DE JANEIRO</w:t>
      </w:r>
    </w:p>
    <w:p w14:paraId="3175AFB3"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 xml:space="preserve">Día libre.  Como tour opcional (no incluido) recomendamos conocer sobre la historia de Río de Janeiro y Brasil en un paseo a la ciudad Imperial de Petrópolis, Realizar un city tour a pie por el centro de Río de Janeiro, un paseo educativo por una Favela, conocer la naturaleza del Jardín Botánico y la floresta de tijuca o un tour por los nuevos atractivos de la ciudad. Noche libre. </w:t>
      </w:r>
      <w:r>
        <w:rPr>
          <w:rFonts w:ascii="Open Sans" w:eastAsia="Open Sans" w:hAnsi="Open Sans" w:cs="Open Sans"/>
          <w:b/>
          <w:bCs/>
        </w:rPr>
        <w:t>Alojamiento.</w:t>
      </w:r>
    </w:p>
    <w:p w14:paraId="2E105E59" w14:textId="77777777" w:rsidR="00F82897" w:rsidRDefault="00F82897">
      <w:pPr>
        <w:spacing w:after="0"/>
        <w:jc w:val="both"/>
        <w:rPr>
          <w:rFonts w:ascii="Open Sans" w:eastAsia="Open Sans" w:hAnsi="Open Sans" w:cs="Open Sans"/>
          <w:b/>
          <w:bCs/>
        </w:rPr>
      </w:pPr>
    </w:p>
    <w:p w14:paraId="21B97BDA" w14:textId="0BE6BDEA" w:rsidR="00C866C9" w:rsidRDefault="00000000">
      <w:pPr>
        <w:spacing w:after="0"/>
        <w:jc w:val="both"/>
        <w:rPr>
          <w:rFonts w:ascii="Open Sans" w:eastAsia="Open Sans" w:hAnsi="Open Sans" w:cs="Open Sans"/>
          <w:b/>
          <w:bCs/>
        </w:rPr>
      </w:pPr>
      <w:r>
        <w:rPr>
          <w:rFonts w:ascii="Open Sans" w:eastAsia="Open Sans" w:hAnsi="Open Sans" w:cs="Open Sans"/>
          <w:b/>
          <w:bCs/>
        </w:rPr>
        <w:t xml:space="preserve">DÍA 08 </w:t>
      </w:r>
      <w:r>
        <w:rPr>
          <w:rFonts w:ascii="Open Sans" w:eastAsia="Open Sans" w:hAnsi="Open Sans" w:cs="Open Sans"/>
          <w:b/>
          <w:bCs/>
        </w:rPr>
        <w:tab/>
      </w:r>
      <w:r>
        <w:rPr>
          <w:rFonts w:ascii="Open Sans" w:eastAsia="Open Sans" w:hAnsi="Open Sans" w:cs="Open Sans"/>
          <w:b/>
          <w:bCs/>
        </w:rPr>
        <w:tab/>
        <w:t>RÍO DE JANEIRO – CIUDAD DE ORIGEN</w:t>
      </w:r>
    </w:p>
    <w:p w14:paraId="63D1275F" w14:textId="77777777" w:rsidR="00C866C9" w:rsidRDefault="00000000">
      <w:pPr>
        <w:spacing w:after="0"/>
        <w:jc w:val="both"/>
        <w:rPr>
          <w:rFonts w:ascii="Open Sans" w:eastAsia="Open Sans" w:hAnsi="Open Sans" w:cs="Open Sans"/>
          <w:b/>
          <w:bCs/>
        </w:rPr>
      </w:pPr>
      <w:r>
        <w:rPr>
          <w:rFonts w:ascii="Open Sans" w:eastAsia="Open Sans" w:hAnsi="Open Sans" w:cs="Open Sans"/>
          <w:b/>
          <w:bCs/>
        </w:rPr>
        <w:t xml:space="preserve">Desayuno. </w:t>
      </w:r>
      <w:r>
        <w:rPr>
          <w:rFonts w:ascii="Open Sans" w:eastAsia="Open Sans" w:hAnsi="Open Sans" w:cs="Open Sans"/>
        </w:rPr>
        <w:t>Traslado al aeropuerto de Río de Janeiro para tomar el vuelo (no incluido) a su ciudad de origen.</w:t>
      </w:r>
      <w:r>
        <w:rPr>
          <w:rFonts w:ascii="Open Sans" w:eastAsia="Open Sans" w:hAnsi="Open Sans" w:cs="Open Sans"/>
          <w:b/>
          <w:bCs/>
        </w:rPr>
        <w:t xml:space="preserve"> Fin de nuestros servicios. </w:t>
      </w:r>
      <w:r>
        <w:rPr>
          <w:rFonts w:ascii="Open Sans" w:eastAsia="Open Sans" w:hAnsi="Open Sans" w:cs="Open Sans"/>
        </w:rPr>
        <w:t>¡Buen viaje!</w:t>
      </w:r>
    </w:p>
    <w:p w14:paraId="69E044CC" w14:textId="77777777" w:rsidR="00C866C9" w:rsidRDefault="00C866C9">
      <w:pPr>
        <w:spacing w:after="0"/>
        <w:jc w:val="both"/>
        <w:rPr>
          <w:rFonts w:ascii="Open Sans" w:eastAsia="Open Sans" w:hAnsi="Open Sans" w:cs="Open Sans"/>
          <w:b/>
          <w:bCs/>
        </w:rPr>
      </w:pPr>
    </w:p>
    <w:p w14:paraId="5BBC256B" w14:textId="77777777" w:rsidR="00C866C9" w:rsidRDefault="00C866C9">
      <w:pPr>
        <w:spacing w:after="0"/>
        <w:jc w:val="both"/>
        <w:rPr>
          <w:rFonts w:ascii="Open Sans" w:eastAsia="Open Sans" w:hAnsi="Open Sans" w:cs="Open Sans"/>
          <w:b/>
          <w:bCs/>
        </w:rPr>
      </w:pPr>
    </w:p>
    <w:p w14:paraId="5BF45582" w14:textId="77777777" w:rsidR="00C866C9" w:rsidRDefault="00C866C9">
      <w:pPr>
        <w:spacing w:after="0"/>
        <w:jc w:val="both"/>
        <w:rPr>
          <w:rFonts w:ascii="Open Sans" w:eastAsia="Open Sans" w:hAnsi="Open Sans" w:cs="Open Sans"/>
          <w:b/>
          <w:bCs/>
        </w:rPr>
      </w:pPr>
    </w:p>
    <w:p w14:paraId="47813BAF" w14:textId="77777777" w:rsidR="00C866C9" w:rsidRDefault="00C866C9">
      <w:pPr>
        <w:spacing w:after="0"/>
        <w:jc w:val="both"/>
        <w:rPr>
          <w:rFonts w:ascii="Open Sans" w:eastAsia="Open Sans" w:hAnsi="Open Sans" w:cs="Open Sans"/>
          <w:b/>
          <w:bCs/>
        </w:rPr>
      </w:pPr>
    </w:p>
    <w:p w14:paraId="43DB9226" w14:textId="77777777" w:rsidR="00C866C9" w:rsidRDefault="00C866C9">
      <w:pPr>
        <w:spacing w:after="0"/>
        <w:jc w:val="both"/>
        <w:rPr>
          <w:rFonts w:ascii="Open Sans" w:eastAsia="Open Sans" w:hAnsi="Open Sans" w:cs="Open Sans"/>
          <w:b/>
          <w:bCs/>
        </w:rPr>
      </w:pPr>
    </w:p>
    <w:p w14:paraId="39838152" w14:textId="77777777" w:rsidR="00F82897" w:rsidRDefault="00F82897">
      <w:pPr>
        <w:spacing w:after="0"/>
        <w:jc w:val="both"/>
        <w:rPr>
          <w:rFonts w:ascii="Open Sans" w:eastAsia="Open Sans" w:hAnsi="Open Sans" w:cs="Open Sans"/>
          <w:b/>
          <w:bCs/>
          <w:color w:val="496BB2"/>
        </w:rPr>
      </w:pPr>
    </w:p>
    <w:p w14:paraId="59829305" w14:textId="450059D8" w:rsidR="00C866C9" w:rsidRDefault="00000000">
      <w:pPr>
        <w:spacing w:after="0"/>
        <w:jc w:val="both"/>
        <w:rPr>
          <w:rFonts w:ascii="Open Sans" w:eastAsia="Open Sans" w:hAnsi="Open Sans" w:cs="Open Sans"/>
          <w:b/>
          <w:bCs/>
        </w:rPr>
      </w:pPr>
      <w:r>
        <w:rPr>
          <w:rFonts w:ascii="Open Sans" w:eastAsia="Open Sans" w:hAnsi="Open Sans" w:cs="Open Sans"/>
          <w:b/>
          <w:bCs/>
          <w:color w:val="496BB2"/>
        </w:rPr>
        <w:lastRenderedPageBreak/>
        <w:t>PRECIOS EN DÓLARES (USD) POR PERSONA SEGÚN CATEGORÍA Y TIPO DE HABITACIÓN:</w:t>
      </w:r>
    </w:p>
    <w:p w14:paraId="014F1125" w14:textId="77777777" w:rsidR="00C866C9" w:rsidRDefault="00000000">
      <w:pPr>
        <w:spacing w:after="0"/>
        <w:jc w:val="both"/>
        <w:rPr>
          <w:rFonts w:ascii="Open Sans" w:eastAsia="Open Sans" w:hAnsi="Open Sans" w:cs="Open Sans"/>
        </w:rPr>
      </w:pPr>
      <w:r>
        <w:rPr>
          <w:rFonts w:ascii="Open Sans" w:eastAsia="Open Sans" w:hAnsi="Open Sans" w:cs="Open Sans"/>
          <w:b/>
          <w:bCs/>
        </w:rPr>
        <w:t xml:space="preserve">VIGENCIA: </w:t>
      </w:r>
      <w:r>
        <w:rPr>
          <w:rFonts w:ascii="Open Sans" w:eastAsia="Open Sans" w:hAnsi="Open Sans" w:cs="Open Sans"/>
        </w:rPr>
        <w:t xml:space="preserve">01 JULIO AL 20 DICIEMBRE </w:t>
      </w:r>
      <w:r>
        <w:rPr>
          <w:rFonts w:ascii="Open Sans" w:eastAsia="Open Sans" w:hAnsi="Open Sans" w:cs="Open Sans"/>
          <w:b/>
          <w:bCs/>
        </w:rPr>
        <w:t>2026</w:t>
      </w:r>
      <w:r>
        <w:rPr>
          <w:rFonts w:ascii="Open Sans" w:eastAsia="Open Sans" w:hAnsi="Open Sans" w:cs="Open Sans"/>
        </w:rPr>
        <w:t>.</w:t>
      </w:r>
    </w:p>
    <w:tbl>
      <w:tblPr>
        <w:tblStyle w:val="a"/>
        <w:tblW w:w="5245" w:type="dxa"/>
        <w:tblInd w:w="91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410"/>
        <w:gridCol w:w="1418"/>
        <w:gridCol w:w="1417"/>
      </w:tblGrid>
      <w:tr w:rsidR="00C866C9" w14:paraId="5808513F" w14:textId="77777777" w:rsidTr="00C866C9">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51516240" w14:textId="77777777" w:rsidR="00C866C9" w:rsidRDefault="00000000">
            <w:pPr>
              <w:spacing w:after="0"/>
              <w:jc w:val="center"/>
              <w:rPr>
                <w:rFonts w:ascii="Open Sans" w:eastAsia="Open Sans" w:hAnsi="Open Sans" w:cs="Open Sans"/>
              </w:rPr>
            </w:pPr>
            <w:r>
              <w:rPr>
                <w:rFonts w:ascii="Open Sans" w:eastAsia="Open Sans" w:hAnsi="Open Sans" w:cs="Open Sans"/>
              </w:rPr>
              <w:t>CATEGORÍA</w:t>
            </w:r>
          </w:p>
        </w:tc>
        <w:tc>
          <w:tcPr>
            <w:tcW w:w="1418" w:type="dxa"/>
            <w:vAlign w:val="center"/>
          </w:tcPr>
          <w:p w14:paraId="3A3318BA" w14:textId="77777777" w:rsidR="00C866C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DOBLE</w:t>
            </w:r>
          </w:p>
        </w:tc>
        <w:tc>
          <w:tcPr>
            <w:tcW w:w="1417" w:type="dxa"/>
            <w:vAlign w:val="center"/>
          </w:tcPr>
          <w:p w14:paraId="554876F4" w14:textId="77777777" w:rsidR="00C866C9"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SENCILLA</w:t>
            </w:r>
          </w:p>
        </w:tc>
      </w:tr>
      <w:tr w:rsidR="00C866C9" w14:paraId="30A3665D" w14:textId="77777777" w:rsidTr="00C866C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410" w:type="dxa"/>
            <w:vMerge w:val="restart"/>
            <w:vAlign w:val="center"/>
          </w:tcPr>
          <w:p w14:paraId="5221B939" w14:textId="77777777" w:rsidR="00C866C9" w:rsidRDefault="00000000">
            <w:pPr>
              <w:spacing w:after="0"/>
              <w:jc w:val="center"/>
              <w:rPr>
                <w:rFonts w:ascii="Open Sans" w:eastAsia="Open Sans" w:hAnsi="Open Sans" w:cs="Open Sans"/>
              </w:rPr>
            </w:pPr>
            <w:r>
              <w:rPr>
                <w:rFonts w:ascii="Open Sans" w:eastAsia="Open Sans" w:hAnsi="Open Sans" w:cs="Open Sans"/>
              </w:rPr>
              <w:t>TURISTA</w:t>
            </w:r>
          </w:p>
        </w:tc>
        <w:tc>
          <w:tcPr>
            <w:tcW w:w="1418" w:type="dxa"/>
            <w:vMerge w:val="restart"/>
            <w:vAlign w:val="center"/>
          </w:tcPr>
          <w:p w14:paraId="72CBA9A7" w14:textId="77777777" w:rsidR="00C866C9"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$1,280</w:t>
            </w:r>
          </w:p>
        </w:tc>
        <w:tc>
          <w:tcPr>
            <w:tcW w:w="1417" w:type="dxa"/>
            <w:vMerge w:val="restart"/>
            <w:vAlign w:val="center"/>
          </w:tcPr>
          <w:p w14:paraId="0A3865BB" w14:textId="77777777" w:rsidR="00C866C9"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$2,390</w:t>
            </w:r>
          </w:p>
        </w:tc>
      </w:tr>
      <w:tr w:rsidR="00C866C9" w14:paraId="0940FF80" w14:textId="77777777" w:rsidTr="00C866C9">
        <w:trPr>
          <w:trHeight w:val="345"/>
        </w:trPr>
        <w:tc>
          <w:tcPr>
            <w:cnfStyle w:val="001000000000" w:firstRow="0" w:lastRow="0" w:firstColumn="1" w:lastColumn="0" w:oddVBand="0" w:evenVBand="0" w:oddHBand="0" w:evenHBand="0" w:firstRowFirstColumn="0" w:firstRowLastColumn="0" w:lastRowFirstColumn="0" w:lastRowLastColumn="0"/>
            <w:tcW w:w="2410" w:type="dxa"/>
            <w:vMerge/>
            <w:vAlign w:val="center"/>
          </w:tcPr>
          <w:p w14:paraId="079AD6CE" w14:textId="77777777" w:rsidR="00C866C9" w:rsidRDefault="00C866C9">
            <w:pPr>
              <w:widowControl w:val="0"/>
              <w:pBdr>
                <w:top w:val="nil"/>
                <w:left w:val="nil"/>
                <w:bottom w:val="nil"/>
                <w:right w:val="nil"/>
                <w:between w:val="nil"/>
              </w:pBdr>
              <w:spacing w:after="0"/>
              <w:rPr>
                <w:rFonts w:ascii="Open Sans" w:eastAsia="Open Sans" w:hAnsi="Open Sans" w:cs="Open Sans"/>
              </w:rPr>
            </w:pPr>
          </w:p>
        </w:tc>
        <w:tc>
          <w:tcPr>
            <w:tcW w:w="1418" w:type="dxa"/>
            <w:vMerge/>
            <w:vAlign w:val="center"/>
          </w:tcPr>
          <w:p w14:paraId="5A2F4838" w14:textId="77777777" w:rsidR="00C866C9" w:rsidRDefault="00C866C9">
            <w:pPr>
              <w:widowControl w:val="0"/>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p>
        </w:tc>
        <w:tc>
          <w:tcPr>
            <w:tcW w:w="1417" w:type="dxa"/>
            <w:vMerge/>
            <w:vAlign w:val="center"/>
          </w:tcPr>
          <w:p w14:paraId="62F26CB3" w14:textId="77777777" w:rsidR="00C866C9" w:rsidRDefault="00C866C9">
            <w:pPr>
              <w:widowControl w:val="0"/>
              <w:pBdr>
                <w:top w:val="nil"/>
                <w:left w:val="nil"/>
                <w:bottom w:val="nil"/>
                <w:right w:val="nil"/>
                <w:between w:val="nil"/>
              </w:pBdr>
              <w:spacing w:after="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p>
        </w:tc>
      </w:tr>
      <w:tr w:rsidR="00C866C9" w14:paraId="7881CF60" w14:textId="77777777" w:rsidTr="00C866C9">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D967744" w14:textId="77777777" w:rsidR="00C866C9" w:rsidRDefault="00000000">
            <w:pPr>
              <w:spacing w:after="0"/>
              <w:jc w:val="center"/>
              <w:rPr>
                <w:rFonts w:ascii="Open Sans" w:eastAsia="Open Sans" w:hAnsi="Open Sans" w:cs="Open Sans"/>
              </w:rPr>
            </w:pPr>
            <w:r>
              <w:rPr>
                <w:rFonts w:ascii="Open Sans" w:eastAsia="Open Sans" w:hAnsi="Open Sans" w:cs="Open Sans"/>
              </w:rPr>
              <w:t>PRIMERA</w:t>
            </w:r>
          </w:p>
        </w:tc>
        <w:tc>
          <w:tcPr>
            <w:tcW w:w="1418" w:type="dxa"/>
            <w:shd w:val="clear" w:color="auto" w:fill="auto"/>
            <w:vAlign w:val="center"/>
          </w:tcPr>
          <w:p w14:paraId="306A3429" w14:textId="77777777" w:rsidR="00C866C9"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$1,510</w:t>
            </w:r>
          </w:p>
        </w:tc>
        <w:tc>
          <w:tcPr>
            <w:tcW w:w="1417" w:type="dxa"/>
            <w:shd w:val="clear" w:color="auto" w:fill="auto"/>
            <w:vAlign w:val="center"/>
          </w:tcPr>
          <w:p w14:paraId="755FD52B" w14:textId="77777777" w:rsidR="00C866C9" w:rsidRDefault="00000000">
            <w:pPr>
              <w:spacing w:after="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$2,870</w:t>
            </w:r>
          </w:p>
        </w:tc>
      </w:tr>
      <w:tr w:rsidR="00C866C9" w14:paraId="0AB05915" w14:textId="77777777" w:rsidTr="00C866C9">
        <w:trPr>
          <w:trHeight w:val="656"/>
        </w:trPr>
        <w:tc>
          <w:tcPr>
            <w:cnfStyle w:val="001000000000" w:firstRow="0" w:lastRow="0" w:firstColumn="1" w:lastColumn="0" w:oddVBand="0" w:evenVBand="0" w:oddHBand="0" w:evenHBand="0" w:firstRowFirstColumn="0" w:firstRowLastColumn="0" w:lastRowFirstColumn="0" w:lastRowLastColumn="0"/>
            <w:tcW w:w="2410" w:type="dxa"/>
            <w:shd w:val="clear" w:color="auto" w:fill="DBE5F1"/>
            <w:vAlign w:val="center"/>
          </w:tcPr>
          <w:p w14:paraId="26FD805A" w14:textId="77777777" w:rsidR="00C866C9" w:rsidRDefault="00000000">
            <w:pPr>
              <w:spacing w:after="0"/>
              <w:jc w:val="center"/>
              <w:rPr>
                <w:rFonts w:ascii="Open Sans" w:eastAsia="Open Sans" w:hAnsi="Open Sans" w:cs="Open Sans"/>
              </w:rPr>
            </w:pPr>
            <w:r>
              <w:rPr>
                <w:rFonts w:ascii="Open Sans" w:eastAsia="Open Sans" w:hAnsi="Open Sans" w:cs="Open Sans"/>
              </w:rPr>
              <w:t>PRIMER SUPERIOR</w:t>
            </w:r>
          </w:p>
        </w:tc>
        <w:tc>
          <w:tcPr>
            <w:tcW w:w="1418" w:type="dxa"/>
            <w:shd w:val="clear" w:color="auto" w:fill="DBE5F1"/>
            <w:vAlign w:val="center"/>
          </w:tcPr>
          <w:p w14:paraId="6631B484" w14:textId="77777777" w:rsidR="00C866C9"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$2,010</w:t>
            </w:r>
          </w:p>
        </w:tc>
        <w:tc>
          <w:tcPr>
            <w:tcW w:w="1417" w:type="dxa"/>
            <w:shd w:val="clear" w:color="auto" w:fill="DBE5F1"/>
            <w:vAlign w:val="center"/>
          </w:tcPr>
          <w:p w14:paraId="1BE71228" w14:textId="77777777" w:rsidR="00C866C9" w:rsidRDefault="00000000">
            <w:pPr>
              <w:spacing w:after="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$3,710</w:t>
            </w:r>
          </w:p>
        </w:tc>
      </w:tr>
    </w:tbl>
    <w:p w14:paraId="2A563839" w14:textId="77777777" w:rsidR="00C866C9" w:rsidRDefault="00C866C9">
      <w:pPr>
        <w:shd w:val="clear" w:color="auto" w:fill="FFFFFF"/>
        <w:spacing w:after="0" w:line="240" w:lineRule="auto"/>
        <w:jc w:val="center"/>
        <w:rPr>
          <w:rFonts w:ascii="Open Sans" w:eastAsia="Open Sans" w:hAnsi="Open Sans" w:cs="Open Sans"/>
          <w:b/>
          <w:bCs/>
        </w:rPr>
      </w:pPr>
    </w:p>
    <w:p w14:paraId="48B7A205" w14:textId="77777777" w:rsidR="00C866C9" w:rsidRDefault="00C866C9">
      <w:pPr>
        <w:shd w:val="clear" w:color="auto" w:fill="FFFFFF"/>
        <w:spacing w:after="0" w:line="240" w:lineRule="auto"/>
        <w:jc w:val="both"/>
        <w:rPr>
          <w:rFonts w:ascii="Open Sans" w:eastAsia="Open Sans" w:hAnsi="Open Sans" w:cs="Open Sans"/>
          <w:b/>
          <w:bCs/>
          <w:color w:val="4F81BD"/>
        </w:rPr>
      </w:pPr>
    </w:p>
    <w:p w14:paraId="47CF8650" w14:textId="77777777" w:rsidR="00C866C9" w:rsidRDefault="00000000">
      <w:pPr>
        <w:shd w:val="clear" w:color="auto" w:fill="FFFFFF"/>
        <w:spacing w:after="0" w:line="240" w:lineRule="auto"/>
        <w:jc w:val="both"/>
        <w:rPr>
          <w:rFonts w:ascii="Open Sans" w:eastAsia="Open Sans" w:hAnsi="Open Sans" w:cs="Open Sans"/>
          <w:b/>
          <w:bCs/>
          <w:color w:val="4F81BD"/>
        </w:rPr>
      </w:pPr>
      <w:r>
        <w:rPr>
          <w:rFonts w:ascii="Open Sans" w:eastAsia="Open Sans" w:hAnsi="Open Sans" w:cs="Open Sans"/>
          <w:b/>
          <w:bCs/>
          <w:color w:val="4F81BD"/>
        </w:rPr>
        <w:t>TOURS OPCIONALES (PRECIOS POR PERSONA, MIN. 2 PAX):</w:t>
      </w:r>
    </w:p>
    <w:p w14:paraId="7F60857F" w14:textId="77777777" w:rsidR="00C866C9" w:rsidRDefault="00C866C9">
      <w:pPr>
        <w:shd w:val="clear" w:color="auto" w:fill="FFFFFF"/>
        <w:spacing w:after="0" w:line="240" w:lineRule="auto"/>
        <w:jc w:val="both"/>
        <w:rPr>
          <w:rFonts w:ascii="Open Sans" w:eastAsia="Open Sans" w:hAnsi="Open Sans" w:cs="Open Sans"/>
          <w:b/>
          <w:bCs/>
          <w:color w:val="4F81BD"/>
        </w:rPr>
      </w:pPr>
    </w:p>
    <w:tbl>
      <w:tblPr>
        <w:tblStyle w:val="a0"/>
        <w:tblW w:w="8430" w:type="dxa"/>
        <w:tblInd w:w="-14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00" w:firstRow="0" w:lastRow="0" w:firstColumn="0" w:lastColumn="0" w:noHBand="0" w:noVBand="1"/>
      </w:tblPr>
      <w:tblGrid>
        <w:gridCol w:w="6525"/>
        <w:gridCol w:w="1905"/>
      </w:tblGrid>
      <w:tr w:rsidR="00C866C9" w14:paraId="3847C085" w14:textId="77777777">
        <w:trPr>
          <w:trHeight w:val="404"/>
        </w:trPr>
        <w:tc>
          <w:tcPr>
            <w:tcW w:w="8430" w:type="dxa"/>
            <w:gridSpan w:val="2"/>
            <w:shd w:val="clear" w:color="auto" w:fill="4F81BD"/>
          </w:tcPr>
          <w:p w14:paraId="34EE628E" w14:textId="77777777" w:rsidR="00C866C9" w:rsidRDefault="00000000">
            <w:pPr>
              <w:widowControl w:val="0"/>
              <w:spacing w:after="0" w:line="240" w:lineRule="auto"/>
              <w:jc w:val="center"/>
              <w:rPr>
                <w:rFonts w:ascii="Open Sans" w:eastAsia="Open Sans" w:hAnsi="Open Sans" w:cs="Open Sans"/>
                <w:b/>
                <w:bCs/>
                <w:color w:val="4F81BD"/>
              </w:rPr>
            </w:pPr>
            <w:r>
              <w:rPr>
                <w:rFonts w:ascii="Open Sans" w:eastAsia="Open Sans" w:hAnsi="Open Sans" w:cs="Open Sans"/>
                <w:b/>
                <w:bCs/>
                <w:color w:val="FFFFFF"/>
              </w:rPr>
              <w:t>FOZ DO IGUAÇU</w:t>
            </w:r>
          </w:p>
        </w:tc>
      </w:tr>
      <w:tr w:rsidR="00C866C9" w14:paraId="711D5A84" w14:textId="77777777">
        <w:trPr>
          <w:trHeight w:val="374"/>
        </w:trPr>
        <w:tc>
          <w:tcPr>
            <w:tcW w:w="6525" w:type="dxa"/>
            <w:shd w:val="clear" w:color="auto" w:fill="DBE5F1"/>
          </w:tcPr>
          <w:p w14:paraId="33B18D7A"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t>PARQUE DE LAS AVES (Extensión cataratas brasileña)</w:t>
            </w:r>
          </w:p>
        </w:tc>
        <w:tc>
          <w:tcPr>
            <w:tcW w:w="1905" w:type="dxa"/>
            <w:shd w:val="clear" w:color="auto" w:fill="DBE5F1"/>
          </w:tcPr>
          <w:p w14:paraId="3D8D4F05" w14:textId="77777777" w:rsidR="00C866C9" w:rsidRDefault="00000000">
            <w:pPr>
              <w:spacing w:after="0" w:line="240" w:lineRule="auto"/>
              <w:jc w:val="right"/>
              <w:rPr>
                <w:rFonts w:ascii="Open Sans" w:eastAsia="Open Sans" w:hAnsi="Open Sans" w:cs="Open Sans"/>
                <w:b/>
                <w:bCs/>
              </w:rPr>
            </w:pPr>
            <w:r>
              <w:rPr>
                <w:rFonts w:ascii="Open Sans" w:eastAsia="Open Sans" w:hAnsi="Open Sans" w:cs="Open Sans"/>
                <w:b/>
                <w:bCs/>
              </w:rPr>
              <w:t>$40 USD</w:t>
            </w:r>
          </w:p>
        </w:tc>
      </w:tr>
      <w:tr w:rsidR="00C866C9" w14:paraId="71A84AA0" w14:textId="77777777">
        <w:tc>
          <w:tcPr>
            <w:tcW w:w="8430" w:type="dxa"/>
            <w:gridSpan w:val="2"/>
          </w:tcPr>
          <w:p w14:paraId="0E2662C8" w14:textId="77777777" w:rsidR="00C866C9" w:rsidRDefault="00000000">
            <w:pPr>
              <w:spacing w:after="0" w:line="240" w:lineRule="auto"/>
              <w:jc w:val="both"/>
              <w:rPr>
                <w:rFonts w:ascii="Open Sans" w:eastAsia="Open Sans" w:hAnsi="Open Sans" w:cs="Open Sans"/>
                <w:color w:val="4F81BD"/>
              </w:rPr>
            </w:pPr>
            <w:r>
              <w:rPr>
                <w:rFonts w:ascii="Open Sans" w:eastAsia="Open Sans" w:hAnsi="Open Sans" w:cs="Open Sans"/>
              </w:rPr>
              <w:t>Descubra una experiencia única de contacto cercano con las coloridas aves de la Mata Atlántica en el Parque das Aves, una institución dedicada a la conservación de este valioso ecosistema. Recorra senderos inmersivos rodeados de naturaleza y conozca los esfuerzos que se realizan para proteger a las especies y su hábitat, disfrutando de una experiencia educativa y fascinante.</w:t>
            </w:r>
          </w:p>
        </w:tc>
      </w:tr>
      <w:tr w:rsidR="00C866C9" w14:paraId="312FB62C" w14:textId="77777777">
        <w:trPr>
          <w:trHeight w:val="404"/>
        </w:trPr>
        <w:tc>
          <w:tcPr>
            <w:tcW w:w="6525" w:type="dxa"/>
            <w:shd w:val="clear" w:color="auto" w:fill="DBE5F1"/>
          </w:tcPr>
          <w:p w14:paraId="6043D043"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t>RAFAIN CENA SHOW</w:t>
            </w:r>
          </w:p>
        </w:tc>
        <w:tc>
          <w:tcPr>
            <w:tcW w:w="1905" w:type="dxa"/>
            <w:shd w:val="clear" w:color="auto" w:fill="DBE5F1"/>
          </w:tcPr>
          <w:p w14:paraId="24998929"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$110 USD</w:t>
            </w:r>
          </w:p>
        </w:tc>
      </w:tr>
      <w:tr w:rsidR="00C866C9" w14:paraId="75522945" w14:textId="77777777">
        <w:tc>
          <w:tcPr>
            <w:tcW w:w="8430" w:type="dxa"/>
            <w:gridSpan w:val="2"/>
          </w:tcPr>
          <w:p w14:paraId="0E6C8C61" w14:textId="77777777" w:rsidR="00C866C9" w:rsidRDefault="00000000">
            <w:pPr>
              <w:spacing w:after="0" w:line="240" w:lineRule="auto"/>
              <w:jc w:val="both"/>
              <w:rPr>
                <w:rFonts w:ascii="Open Sans" w:eastAsia="Open Sans" w:hAnsi="Open Sans" w:cs="Open Sans"/>
                <w:color w:val="4F81BD"/>
              </w:rPr>
            </w:pPr>
            <w:r>
              <w:rPr>
                <w:rFonts w:ascii="Open Sans" w:eastAsia="Open Sans" w:hAnsi="Open Sans" w:cs="Open Sans"/>
              </w:rPr>
              <w:t>Disfrute de una noche inolvidable que combina música, danza y gastronomía en un espectacular recorrido por las culturas y tradiciones de América Latina. El espectáculo, con una duración aproximada de 2 horas, presenta coloridas expresiones folclóricas de los países de la región de las Tres Fronteras. La experiencia se complementa con una exquisita propuesta gastronómica que incluye cortes de carne de primera calidad y un variado buffet con especialidades brasileñas, cocina internacional, ensaladas, pescados, mariscos y deliciosos postres.</w:t>
            </w:r>
          </w:p>
        </w:tc>
      </w:tr>
      <w:tr w:rsidR="00C866C9" w14:paraId="0FCFCBEF" w14:textId="77777777">
        <w:trPr>
          <w:trHeight w:val="404"/>
        </w:trPr>
        <w:tc>
          <w:tcPr>
            <w:tcW w:w="6525" w:type="dxa"/>
            <w:shd w:val="clear" w:color="auto" w:fill="DBE5F1"/>
          </w:tcPr>
          <w:p w14:paraId="6C063992"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t>MACUCO SAFARI</w:t>
            </w:r>
          </w:p>
        </w:tc>
        <w:tc>
          <w:tcPr>
            <w:tcW w:w="1905" w:type="dxa"/>
            <w:shd w:val="clear" w:color="auto" w:fill="DBE5F1"/>
          </w:tcPr>
          <w:p w14:paraId="45DB7978"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$140 USD</w:t>
            </w:r>
          </w:p>
        </w:tc>
      </w:tr>
      <w:tr w:rsidR="00C866C9" w14:paraId="79BFB6D6" w14:textId="77777777">
        <w:tc>
          <w:tcPr>
            <w:tcW w:w="8430" w:type="dxa"/>
            <w:gridSpan w:val="2"/>
          </w:tcPr>
          <w:p w14:paraId="31CF5369"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 xml:space="preserve">Vive una emocionante aventura en plena naturaleza con el Macuco Safari. El recorrido inicia con un trayecto de 3 km en vehículos eléctricos a través de la selva del Parque Nacional, donde podrá apreciar la riqueza de su flora y fauna. Posteriormente, realizará una caminata de aproximadamente 600 metros por senderos de fácil acceso, rodeado de exuberante vegetación y los sonidos de la </w:t>
            </w:r>
            <w:r>
              <w:rPr>
                <w:rFonts w:ascii="Open Sans" w:eastAsia="Open Sans" w:hAnsi="Open Sans" w:cs="Open Sans"/>
              </w:rPr>
              <w:lastRenderedPageBreak/>
              <w:t>naturaleza. La experiencia culmina con un emocionante paseo en bote inflable por el río Iguazú, navegando entre rápidos hasta acercarse a las impresionantes cataratas. Una combinación perfecta de naturaleza, adrenalina y diversión para toda la familia.</w:t>
            </w:r>
          </w:p>
        </w:tc>
      </w:tr>
      <w:tr w:rsidR="00C866C9" w14:paraId="07D31BE6" w14:textId="77777777">
        <w:trPr>
          <w:trHeight w:val="419"/>
        </w:trPr>
        <w:tc>
          <w:tcPr>
            <w:tcW w:w="6525" w:type="dxa"/>
            <w:shd w:val="clear" w:color="auto" w:fill="DBE5F1"/>
          </w:tcPr>
          <w:p w14:paraId="4AD62BD3"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lastRenderedPageBreak/>
              <w:t>AMANECER EN LAS CATARATAS</w:t>
            </w:r>
          </w:p>
        </w:tc>
        <w:tc>
          <w:tcPr>
            <w:tcW w:w="1905" w:type="dxa"/>
            <w:shd w:val="clear" w:color="auto" w:fill="DBE5F1"/>
          </w:tcPr>
          <w:p w14:paraId="155C0FB4"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$160 USD</w:t>
            </w:r>
          </w:p>
        </w:tc>
      </w:tr>
      <w:tr w:rsidR="00C866C9" w14:paraId="6B5FB030" w14:textId="77777777">
        <w:tc>
          <w:tcPr>
            <w:tcW w:w="8430" w:type="dxa"/>
            <w:gridSpan w:val="2"/>
          </w:tcPr>
          <w:p w14:paraId="48E2002D"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El amanecer en las Cataratas comienza en el Centro de Visitantes del Parque Nacional de Iguazú, con embarque en transporte interno. El recorrido comienza en el inicio del Camino de Cataratas y finaliza en el Restaurante Porto Canoas, con desayuno servido de 7 a 9 horas. También existe la oportunidad de comenzar la aventura en el Espaço Naipi, con acceso directo al ascensor. El tramo hasta Passarela das Cataratas, donde se encuentra la Garganta del Diablo, una de las cataratas más sorprendentes, de 80 metros de altura, se recorre mediante ascensores panorámicos. Una de las vistas más privilegiadas de las Cataratas del Iguazú en un momento mágico al amanecer.</w:t>
            </w:r>
          </w:p>
          <w:p w14:paraId="212D8BFA" w14:textId="77777777" w:rsidR="00C866C9" w:rsidRDefault="00000000">
            <w:pPr>
              <w:spacing w:after="0" w:line="240" w:lineRule="auto"/>
              <w:jc w:val="both"/>
              <w:rPr>
                <w:rFonts w:ascii="Open Sans" w:eastAsia="Open Sans" w:hAnsi="Open Sans" w:cs="Open Sans"/>
                <w:b/>
                <w:bCs/>
                <w:color w:val="4F81BD"/>
              </w:rPr>
            </w:pPr>
            <w:r>
              <w:rPr>
                <w:rFonts w:ascii="Open Sans" w:eastAsia="Open Sans" w:hAnsi="Open Sans" w:cs="Open Sans"/>
                <w:b/>
                <w:bCs/>
              </w:rPr>
              <w:t>Salidas:</w:t>
            </w:r>
            <w:r>
              <w:rPr>
                <w:rFonts w:ascii="Open Sans" w:eastAsia="Open Sans" w:hAnsi="Open Sans" w:cs="Open Sans"/>
              </w:rPr>
              <w:t xml:space="preserve"> jueves y sábado.</w:t>
            </w:r>
          </w:p>
        </w:tc>
      </w:tr>
      <w:tr w:rsidR="00C866C9" w14:paraId="74657C7A" w14:textId="77777777">
        <w:trPr>
          <w:trHeight w:val="419"/>
        </w:trPr>
        <w:tc>
          <w:tcPr>
            <w:tcW w:w="6525" w:type="dxa"/>
            <w:shd w:val="clear" w:color="auto" w:fill="DBE5F1"/>
          </w:tcPr>
          <w:p w14:paraId="50F70E62"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t>ATARDECER EN LAS CATARATAS</w:t>
            </w:r>
          </w:p>
        </w:tc>
        <w:tc>
          <w:tcPr>
            <w:tcW w:w="1905" w:type="dxa"/>
            <w:shd w:val="clear" w:color="auto" w:fill="DBE5F1"/>
          </w:tcPr>
          <w:p w14:paraId="30EFA3A3"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$145 USD</w:t>
            </w:r>
          </w:p>
        </w:tc>
      </w:tr>
      <w:tr w:rsidR="00C866C9" w14:paraId="2EEDED90" w14:textId="77777777">
        <w:tc>
          <w:tcPr>
            <w:tcW w:w="8430" w:type="dxa"/>
            <w:gridSpan w:val="2"/>
          </w:tcPr>
          <w:p w14:paraId="74655379"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Incluye entrada en horario especial, después del cierre del parque, y bebidas en Espaço Naipi. El recorrido comienza en el Centro de Visitantes del parque, con recogida a las 17:00 y 17:30 horas, llevando a los visitantes al primer mirador, frente al Hotel das Cataratas. Los visitantes pueden optar por desembarcar directamente en el Espacio Naipi, donde se encuentran los ascensores que conducen a la pasarela, con una vista privilegiada de la imponente Garganta del Diablo, sin necesidad de recorrer el sendero. También en el Espaço Naipi, encima de los ascensores, las personas serán recibidas con música en vivo y un brindis de bienvenida con opciones de vino espumoso, agua y jugo, ya incluidos en el precio de la entrada. El transporte de regreso del tour está programado para partir puntualmente a las 7:30 pm, directamente desde Espaço Porto Canoas.</w:t>
            </w:r>
          </w:p>
          <w:p w14:paraId="6E402C3C"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b/>
                <w:bCs/>
              </w:rPr>
              <w:t>Salidas:</w:t>
            </w:r>
            <w:r>
              <w:rPr>
                <w:rFonts w:ascii="Open Sans" w:eastAsia="Open Sans" w:hAnsi="Open Sans" w:cs="Open Sans"/>
              </w:rPr>
              <w:t xml:space="preserve"> martes, viernes y sábado.</w:t>
            </w:r>
          </w:p>
        </w:tc>
      </w:tr>
      <w:tr w:rsidR="00C866C9" w14:paraId="649A0CE4" w14:textId="77777777">
        <w:trPr>
          <w:trHeight w:val="330"/>
        </w:trPr>
        <w:tc>
          <w:tcPr>
            <w:tcW w:w="8430" w:type="dxa"/>
            <w:gridSpan w:val="2"/>
            <w:shd w:val="clear" w:color="auto" w:fill="4F81BD"/>
          </w:tcPr>
          <w:p w14:paraId="78BF7936" w14:textId="77777777" w:rsidR="00C866C9" w:rsidRDefault="00000000">
            <w:pPr>
              <w:spacing w:after="0" w:line="240" w:lineRule="auto"/>
              <w:jc w:val="center"/>
              <w:rPr>
                <w:rFonts w:ascii="Open Sans" w:eastAsia="Open Sans" w:hAnsi="Open Sans" w:cs="Open Sans"/>
                <w:b/>
                <w:bCs/>
                <w:color w:val="FFFFFF"/>
              </w:rPr>
            </w:pPr>
            <w:r>
              <w:rPr>
                <w:rFonts w:ascii="Open Sans" w:eastAsia="Open Sans" w:hAnsi="Open Sans" w:cs="Open Sans"/>
                <w:b/>
                <w:bCs/>
                <w:color w:val="FFFFFF"/>
              </w:rPr>
              <w:t>RÍO DE JANEIRO</w:t>
            </w:r>
          </w:p>
        </w:tc>
      </w:tr>
      <w:tr w:rsidR="00C866C9" w14:paraId="1395DBE8" w14:textId="77777777">
        <w:trPr>
          <w:trHeight w:val="330"/>
        </w:trPr>
        <w:tc>
          <w:tcPr>
            <w:tcW w:w="6525" w:type="dxa"/>
            <w:shd w:val="clear" w:color="auto" w:fill="DBE5F1"/>
          </w:tcPr>
          <w:p w14:paraId="04ED85D6"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t>ROXY DINNER SHOW</w:t>
            </w:r>
          </w:p>
        </w:tc>
        <w:tc>
          <w:tcPr>
            <w:tcW w:w="1905" w:type="dxa"/>
            <w:shd w:val="clear" w:color="auto" w:fill="DBE5F1"/>
          </w:tcPr>
          <w:p w14:paraId="273411A6"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$195 USD</w:t>
            </w:r>
          </w:p>
        </w:tc>
      </w:tr>
      <w:tr w:rsidR="00C866C9" w14:paraId="7A9A957F" w14:textId="77777777">
        <w:tc>
          <w:tcPr>
            <w:tcW w:w="8430" w:type="dxa"/>
            <w:gridSpan w:val="2"/>
          </w:tcPr>
          <w:p w14:paraId="77221B82"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Disfrute de una experiencia única en el corazón de Copacabana con la espectacular Cena Show Roxy. El espectáculo “</w:t>
            </w:r>
            <w:r>
              <w:rPr>
                <w:rFonts w:ascii="Open Sans" w:eastAsia="Open Sans" w:hAnsi="Open Sans" w:cs="Open Sans"/>
                <w:b/>
                <w:bCs/>
              </w:rPr>
              <w:t>Ese Abrazo</w:t>
            </w:r>
            <w:r>
              <w:rPr>
                <w:rFonts w:ascii="Open Sans" w:eastAsia="Open Sans" w:hAnsi="Open Sans" w:cs="Open Sans"/>
              </w:rPr>
              <w:t>” rinde homenaje a la riqueza cultural y la diversidad de Brasil a través de impresionantes coreografías, música en vivo y una puesta en escena llena de color, energía y emoción. La experiencia se complementa con una exquisita cena diseñada por el chef Danilo Parah, inspirada en los sabores y tradiciones culinarias de las diferentes regiones del país. Una velada inolvidable donde música, danza y gastronomía se unen para celebrar el alma de Brasil.</w:t>
            </w:r>
          </w:p>
          <w:p w14:paraId="72864E53"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lastRenderedPageBreak/>
              <w:t>Importante: Las bebidas no están incluidas.</w:t>
            </w:r>
          </w:p>
          <w:p w14:paraId="2577A8FC"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b/>
                <w:bCs/>
              </w:rPr>
              <w:t>Abierto</w:t>
            </w:r>
            <w:r>
              <w:rPr>
                <w:rFonts w:ascii="Open Sans" w:eastAsia="Open Sans" w:hAnsi="Open Sans" w:cs="Open Sans"/>
              </w:rPr>
              <w:t xml:space="preserve"> de miércoles a domingo de 18:00 a 23:00 horas.</w:t>
            </w:r>
          </w:p>
        </w:tc>
      </w:tr>
      <w:tr w:rsidR="00C866C9" w14:paraId="45D4234A" w14:textId="77777777">
        <w:trPr>
          <w:trHeight w:val="345"/>
        </w:trPr>
        <w:tc>
          <w:tcPr>
            <w:tcW w:w="6525" w:type="dxa"/>
            <w:shd w:val="clear" w:color="auto" w:fill="DBE5F1"/>
          </w:tcPr>
          <w:p w14:paraId="1766340E" w14:textId="77777777" w:rsidR="00C866C9" w:rsidRDefault="00000000">
            <w:pPr>
              <w:spacing w:after="0" w:line="240" w:lineRule="auto"/>
              <w:jc w:val="center"/>
              <w:rPr>
                <w:rFonts w:ascii="Open Sans" w:eastAsia="Open Sans" w:hAnsi="Open Sans" w:cs="Open Sans"/>
                <w:b/>
                <w:bCs/>
                <w:color w:val="4F81BD"/>
              </w:rPr>
            </w:pPr>
            <w:r>
              <w:rPr>
                <w:rFonts w:ascii="Open Sans" w:eastAsia="Open Sans" w:hAnsi="Open Sans" w:cs="Open Sans"/>
                <w:b/>
                <w:bCs/>
              </w:rPr>
              <w:lastRenderedPageBreak/>
              <w:t>TOUR PETRÓPOLIS</w:t>
            </w:r>
          </w:p>
        </w:tc>
        <w:tc>
          <w:tcPr>
            <w:tcW w:w="1905" w:type="dxa"/>
            <w:shd w:val="clear" w:color="auto" w:fill="DBE5F1"/>
          </w:tcPr>
          <w:p w14:paraId="46E7CDEF"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$50 USD</w:t>
            </w:r>
          </w:p>
        </w:tc>
      </w:tr>
      <w:tr w:rsidR="00C866C9" w14:paraId="3BCF2CE8" w14:textId="77777777">
        <w:tc>
          <w:tcPr>
            <w:tcW w:w="8430" w:type="dxa"/>
            <w:gridSpan w:val="2"/>
          </w:tcPr>
          <w:p w14:paraId="765AA313"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La Historia Imperial Brasileña está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Petrópolis. Incluye almuerzo.</w:t>
            </w:r>
          </w:p>
          <w:p w14:paraId="0E2EFDE7" w14:textId="77777777" w:rsidR="00C866C9" w:rsidRDefault="00000000">
            <w:pPr>
              <w:spacing w:after="0" w:line="240" w:lineRule="auto"/>
              <w:jc w:val="both"/>
              <w:rPr>
                <w:rFonts w:ascii="Open Sans" w:eastAsia="Open Sans" w:hAnsi="Open Sans" w:cs="Open Sans"/>
                <w:color w:val="4F81BD"/>
              </w:rPr>
            </w:pPr>
            <w:r>
              <w:rPr>
                <w:rFonts w:ascii="Open Sans" w:eastAsia="Open Sans" w:hAnsi="Open Sans" w:cs="Open Sans"/>
                <w:b/>
                <w:bCs/>
              </w:rPr>
              <w:t>Opera</w:t>
            </w:r>
            <w:r>
              <w:rPr>
                <w:rFonts w:ascii="Open Sans" w:eastAsia="Open Sans" w:hAnsi="Open Sans" w:cs="Open Sans"/>
              </w:rPr>
              <w:t>: martes, jueves y sábado.</w:t>
            </w:r>
          </w:p>
        </w:tc>
      </w:tr>
      <w:tr w:rsidR="00C866C9" w14:paraId="726EE312" w14:textId="77777777">
        <w:trPr>
          <w:trHeight w:val="315"/>
        </w:trPr>
        <w:tc>
          <w:tcPr>
            <w:tcW w:w="6525" w:type="dxa"/>
            <w:shd w:val="clear" w:color="auto" w:fill="DBE5F1"/>
          </w:tcPr>
          <w:p w14:paraId="15FA9DA5" w14:textId="77777777" w:rsidR="00C866C9" w:rsidRDefault="00000000">
            <w:pPr>
              <w:spacing w:after="0" w:line="240" w:lineRule="auto"/>
              <w:jc w:val="center"/>
              <w:rPr>
                <w:rFonts w:ascii="Open Sans" w:eastAsia="Open Sans" w:hAnsi="Open Sans" w:cs="Open Sans"/>
                <w:b/>
                <w:bCs/>
                <w:color w:val="4F81BD"/>
              </w:rPr>
            </w:pPr>
            <w:r>
              <w:rPr>
                <w:rFonts w:ascii="Open Sans" w:eastAsia="Open Sans" w:hAnsi="Open Sans" w:cs="Open Sans"/>
                <w:b/>
                <w:bCs/>
              </w:rPr>
              <w:t>TOUR FAVELA DA ROCINHA</w:t>
            </w:r>
          </w:p>
        </w:tc>
        <w:tc>
          <w:tcPr>
            <w:tcW w:w="1905" w:type="dxa"/>
            <w:shd w:val="clear" w:color="auto" w:fill="DBE5F1"/>
          </w:tcPr>
          <w:p w14:paraId="4A7E82DB"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$60 USD</w:t>
            </w:r>
          </w:p>
        </w:tc>
      </w:tr>
      <w:tr w:rsidR="00C866C9" w14:paraId="58D6256C" w14:textId="77777777">
        <w:tc>
          <w:tcPr>
            <w:tcW w:w="8430" w:type="dxa"/>
            <w:gridSpan w:val="2"/>
          </w:tcPr>
          <w:p w14:paraId="230A2FBD"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 xml:space="preserve">Descubra una perspectiva diferente de Río de Janeiro a través de una experiencia educativa y socialmente responsable. Este recorrido permite conocer de cerca la realidad de las favelas y comprender mejor su papel dentro de la sociedad brasileña. La visita incluye la comunidad de Rocinha, donde podrá disfrutar de impresionantes vistas panorámicas de la ciudad, recorrer su animada zona comercial y conocer aspectos relacionados con la arquitectura, la infraestructura, los servicios públicos y las tradiciones locales. Posteriormente, continuará hacia Vila Canoas, caminando por sus características calles y aprendiendo sobre los proyectos de urbanización y desarrollo comunitario que han transformado la zona. Una experiencia enriquecedora que ofrece una visión auténtica de la vida cotidiana en Río de Janeiro. </w:t>
            </w:r>
          </w:p>
        </w:tc>
      </w:tr>
      <w:tr w:rsidR="00C866C9" w14:paraId="4EBB7289" w14:textId="77777777">
        <w:trPr>
          <w:trHeight w:val="315"/>
        </w:trPr>
        <w:tc>
          <w:tcPr>
            <w:tcW w:w="6525" w:type="dxa"/>
            <w:shd w:val="clear" w:color="auto" w:fill="DBE5F1"/>
          </w:tcPr>
          <w:p w14:paraId="2A66902E" w14:textId="77777777" w:rsidR="00C866C9" w:rsidRDefault="00000000">
            <w:pPr>
              <w:spacing w:after="0" w:line="240" w:lineRule="auto"/>
              <w:jc w:val="center"/>
              <w:rPr>
                <w:rFonts w:ascii="Open Sans" w:eastAsia="Open Sans" w:hAnsi="Open Sans" w:cs="Open Sans"/>
                <w:b/>
                <w:bCs/>
                <w:color w:val="4F81BD"/>
              </w:rPr>
            </w:pPr>
            <w:r>
              <w:rPr>
                <w:rFonts w:ascii="Open Sans" w:eastAsia="Open Sans" w:hAnsi="Open Sans" w:cs="Open Sans"/>
                <w:b/>
                <w:bCs/>
              </w:rPr>
              <w:t>TOUR CARNAVAL EXPERIENCE</w:t>
            </w:r>
          </w:p>
        </w:tc>
        <w:tc>
          <w:tcPr>
            <w:tcW w:w="1905" w:type="dxa"/>
            <w:shd w:val="clear" w:color="auto" w:fill="DBE5F1"/>
          </w:tcPr>
          <w:p w14:paraId="3BB5F66C"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$100 USD</w:t>
            </w:r>
          </w:p>
        </w:tc>
      </w:tr>
      <w:tr w:rsidR="00C866C9" w14:paraId="3053CB11" w14:textId="77777777">
        <w:tc>
          <w:tcPr>
            <w:tcW w:w="8430" w:type="dxa"/>
            <w:gridSpan w:val="2"/>
          </w:tcPr>
          <w:p w14:paraId="0825E1CB" w14:textId="77777777" w:rsidR="00C866C9" w:rsidRDefault="00000000">
            <w:pPr>
              <w:spacing w:after="0" w:line="240" w:lineRule="auto"/>
              <w:jc w:val="both"/>
              <w:rPr>
                <w:rFonts w:ascii="Open Sans" w:eastAsia="Open Sans" w:hAnsi="Open Sans" w:cs="Open Sans"/>
                <w:color w:val="4F81BD"/>
              </w:rPr>
            </w:pPr>
            <w:r>
              <w:rPr>
                <w:rFonts w:ascii="Open Sans" w:eastAsia="Open Sans" w:hAnsi="Open Sans" w:cs="Open Sans"/>
              </w:rPr>
              <w:t xml:space="preserve">Tour en regular compartido con otras personas a Ciudad del Samba para conocer más sobre la más grande fiesta popular del Mundo. ¡En este recorrido vamos a visitar el cobertizo de Grande Río, una tradicional escuela de samba de Río de Janeiro donde puedes aprender más sobre la historia del Carnaval y conocer de puerto las fantasías! Con un aula de Samba con especialista de la escuela este recorrido también cuenta con la tradicional Capirinha, un drink típico con la cara de Brasil. </w:t>
            </w:r>
            <w:r>
              <w:rPr>
                <w:rFonts w:ascii="Open Sans" w:eastAsia="Open Sans" w:hAnsi="Open Sans" w:cs="Open Sans"/>
                <w:b/>
                <w:bCs/>
              </w:rPr>
              <w:t>Salidas</w:t>
            </w:r>
            <w:r>
              <w:rPr>
                <w:rFonts w:ascii="Open Sans" w:eastAsia="Open Sans" w:hAnsi="Open Sans" w:cs="Open Sans"/>
              </w:rPr>
              <w:t xml:space="preserve"> diarias.</w:t>
            </w:r>
          </w:p>
        </w:tc>
      </w:tr>
      <w:tr w:rsidR="00C866C9" w14:paraId="07945249" w14:textId="77777777">
        <w:tc>
          <w:tcPr>
            <w:tcW w:w="6525" w:type="dxa"/>
            <w:shd w:val="clear" w:color="auto" w:fill="DBE5F1"/>
          </w:tcPr>
          <w:p w14:paraId="19A205FF" w14:textId="77777777" w:rsidR="00C866C9" w:rsidRDefault="00000000">
            <w:pPr>
              <w:spacing w:after="0" w:line="240" w:lineRule="auto"/>
              <w:jc w:val="both"/>
              <w:rPr>
                <w:rFonts w:ascii="Open Sans" w:eastAsia="Open Sans" w:hAnsi="Open Sans" w:cs="Open Sans"/>
                <w:b/>
                <w:bCs/>
              </w:rPr>
            </w:pPr>
            <w:r>
              <w:rPr>
                <w:rFonts w:ascii="Open Sans" w:eastAsia="Open Sans" w:hAnsi="Open Sans" w:cs="Open Sans"/>
                <w:b/>
                <w:bCs/>
              </w:rPr>
              <w:t>TOUR PARAÍSO TROPICAL Y SENDERO A LA PIEDRA DEL TELÉGRAFO</w:t>
            </w:r>
          </w:p>
        </w:tc>
        <w:tc>
          <w:tcPr>
            <w:tcW w:w="1905" w:type="dxa"/>
            <w:shd w:val="clear" w:color="auto" w:fill="DBE5F1"/>
          </w:tcPr>
          <w:p w14:paraId="77CCD1AA"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$110 USD</w:t>
            </w:r>
          </w:p>
        </w:tc>
      </w:tr>
      <w:tr w:rsidR="00C866C9" w14:paraId="14FFB813" w14:textId="77777777">
        <w:tc>
          <w:tcPr>
            <w:tcW w:w="8430" w:type="dxa"/>
            <w:gridSpan w:val="2"/>
          </w:tcPr>
          <w:p w14:paraId="602560CE"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Un tour para los amantes de la naturaleza y la fotografía. La piedra del telégrafo está localizada en la zona de Barra da Tijuca con unas vistas hermosas al mar, la playa y la montaña y gracias a su forma, permite sacar fotos únicas y divertidas en la cuales va a generar la ilusión que estás cayendo al precipicio. En este paseo realizaremos un paseo panorámico en Jeep paseando por las playas de Barra da Tijuca. Luego de una caminata por la naturaleza de 50 minutos llegamos a la cima del tan soñado lugar, la piedra del telégrafo donde tendremos vistas inigualables de barra da tijuca y podremos sacar las tan esperadas fotos.</w:t>
            </w:r>
          </w:p>
        </w:tc>
      </w:tr>
      <w:tr w:rsidR="00C866C9" w14:paraId="46F0A3F0" w14:textId="77777777">
        <w:tc>
          <w:tcPr>
            <w:tcW w:w="6525" w:type="dxa"/>
            <w:shd w:val="clear" w:color="auto" w:fill="DBE5F1"/>
          </w:tcPr>
          <w:p w14:paraId="31456055"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lastRenderedPageBreak/>
              <w:t>TOUR A BÚZIOS CON PASEO DE BARCO Y ALMUERZO</w:t>
            </w:r>
          </w:p>
        </w:tc>
        <w:tc>
          <w:tcPr>
            <w:tcW w:w="1905" w:type="dxa"/>
            <w:shd w:val="clear" w:color="auto" w:fill="DBE5F1"/>
          </w:tcPr>
          <w:p w14:paraId="4D8D75E5"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$85 USD</w:t>
            </w:r>
          </w:p>
        </w:tc>
      </w:tr>
      <w:tr w:rsidR="00C866C9" w14:paraId="3410DAF7" w14:textId="77777777">
        <w:tc>
          <w:tcPr>
            <w:tcW w:w="8430" w:type="dxa"/>
            <w:gridSpan w:val="2"/>
          </w:tcPr>
          <w:p w14:paraId="18CE0E8C"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 xml:space="preserve">Saliendo de dos hoteles en Río de Janeiro y cruzando el puente Río - Niterói hacia la ciudad de Armação dos Búzios, ubicada en la Región de Lagos. También conocida como Búzios, es una península de ocho kilómetros de largo y 23 playas. Se hizo famoso internacionalmente después de la visita de la francesa Brigitte Bardot, quien lo visitó en 1964 y muchos visitantes lo conocieron como el Saint-Tropez brasileño. </w:t>
            </w:r>
            <w:r w:rsidRPr="00F82897">
              <w:rPr>
                <w:rFonts w:ascii="Open Sans" w:eastAsia="Open Sans" w:hAnsi="Open Sans" w:cs="Open Sans"/>
                <w:lang w:val="pt-PT"/>
              </w:rPr>
              <w:t xml:space="preserve">Visita a Praia da Tartaruga, João Fernandes, Azeda e Azedinha. </w:t>
            </w:r>
            <w:r>
              <w:rPr>
                <w:rFonts w:ascii="Open Sans" w:eastAsia="Open Sans" w:hAnsi="Open Sans" w:cs="Open Sans"/>
              </w:rPr>
              <w:t>Recorrido escolar desde el muelle hasta Praia da Armação. Regreso y almuerzo (Buffet) Tiempo libre (1h) para pasear por la Rua das Pedras en el Centro. Regreso a Río de Janeiro.</w:t>
            </w:r>
          </w:p>
        </w:tc>
      </w:tr>
      <w:tr w:rsidR="00C866C9" w14:paraId="32CCDE84" w14:textId="77777777">
        <w:tc>
          <w:tcPr>
            <w:tcW w:w="6525" w:type="dxa"/>
            <w:shd w:val="clear" w:color="auto" w:fill="DBE5F1"/>
          </w:tcPr>
          <w:p w14:paraId="05AD01DD" w14:textId="77777777" w:rsidR="00C866C9" w:rsidRDefault="00000000">
            <w:pPr>
              <w:spacing w:after="0" w:line="240" w:lineRule="auto"/>
              <w:jc w:val="center"/>
              <w:rPr>
                <w:rFonts w:ascii="Open Sans" w:eastAsia="Open Sans" w:hAnsi="Open Sans" w:cs="Open Sans"/>
                <w:b/>
                <w:bCs/>
              </w:rPr>
            </w:pPr>
            <w:r>
              <w:rPr>
                <w:rFonts w:ascii="Open Sans" w:eastAsia="Open Sans" w:hAnsi="Open Sans" w:cs="Open Sans"/>
                <w:b/>
                <w:bCs/>
              </w:rPr>
              <w:t>TOUR A ANGRA DOS REIS CON PASEO DE BARCO Y ALMUERZO</w:t>
            </w:r>
          </w:p>
        </w:tc>
        <w:tc>
          <w:tcPr>
            <w:tcW w:w="1905" w:type="dxa"/>
            <w:shd w:val="clear" w:color="auto" w:fill="DBE5F1"/>
          </w:tcPr>
          <w:p w14:paraId="592D1D60" w14:textId="77777777" w:rsidR="00C866C9" w:rsidRDefault="00000000">
            <w:pPr>
              <w:spacing w:after="0" w:line="240" w:lineRule="auto"/>
              <w:jc w:val="right"/>
              <w:rPr>
                <w:rFonts w:ascii="Open Sans" w:eastAsia="Open Sans" w:hAnsi="Open Sans" w:cs="Open Sans"/>
                <w:b/>
                <w:bCs/>
                <w:color w:val="4F81BD"/>
              </w:rPr>
            </w:pPr>
            <w:r>
              <w:rPr>
                <w:rFonts w:ascii="Open Sans" w:eastAsia="Open Sans" w:hAnsi="Open Sans" w:cs="Open Sans"/>
                <w:b/>
                <w:bCs/>
              </w:rPr>
              <w:t>$70 USD</w:t>
            </w:r>
          </w:p>
        </w:tc>
      </w:tr>
      <w:tr w:rsidR="00C866C9" w14:paraId="1227CE5F" w14:textId="77777777">
        <w:tc>
          <w:tcPr>
            <w:tcW w:w="8430" w:type="dxa"/>
            <w:gridSpan w:val="2"/>
          </w:tcPr>
          <w:p w14:paraId="78814458" w14:textId="77777777" w:rsidR="00C866C9" w:rsidRDefault="00000000">
            <w:pPr>
              <w:spacing w:after="0" w:line="240" w:lineRule="auto"/>
              <w:jc w:val="both"/>
              <w:rPr>
                <w:rFonts w:ascii="Open Sans" w:eastAsia="Open Sans" w:hAnsi="Open Sans" w:cs="Open Sans"/>
              </w:rPr>
            </w:pPr>
            <w:r>
              <w:rPr>
                <w:rFonts w:ascii="Open Sans" w:eastAsia="Open Sans" w:hAnsi="Open Sans" w:cs="Open Sans"/>
              </w:rPr>
              <w:t>Tour en regular compartido con otras personas saliendo de hoteles en Río de Janeiro para Angra dos Reis, una ciudad ubicada en la Costa Verde, en la región sur del estado de Río de Janeiro. En este tour, descubrirá algunas de las hermosas islas del Brasil, de aguas cristalinas y arenas blancas, embarcó en un barco para iniciar el recorrido por Lagoa Azul, Freguesia de Santana, Araçá o Praia da Baleia y Japariz, donde se realiza el almuerzo Buffet en un restaurante en la playa. Regreso al muelle y Río de Janeiro.</w:t>
            </w:r>
          </w:p>
        </w:tc>
      </w:tr>
    </w:tbl>
    <w:p w14:paraId="1C24C34B" w14:textId="77777777" w:rsidR="00C866C9" w:rsidRDefault="00C866C9">
      <w:pPr>
        <w:shd w:val="clear" w:color="auto" w:fill="FFFFFF"/>
        <w:spacing w:after="0" w:line="240" w:lineRule="auto"/>
        <w:jc w:val="center"/>
        <w:rPr>
          <w:rFonts w:ascii="Open Sans" w:eastAsia="Open Sans" w:hAnsi="Open Sans" w:cs="Open Sans"/>
          <w:b/>
          <w:bCs/>
        </w:rPr>
      </w:pPr>
    </w:p>
    <w:p w14:paraId="4964D13D" w14:textId="77777777" w:rsidR="00C866C9" w:rsidRDefault="00000000">
      <w:pPr>
        <w:shd w:val="clear" w:color="auto" w:fill="FFFFFF"/>
        <w:spacing w:after="0" w:line="240" w:lineRule="auto"/>
        <w:jc w:val="center"/>
        <w:rPr>
          <w:rFonts w:ascii="Open Sans" w:eastAsia="Open Sans" w:hAnsi="Open Sans" w:cs="Open Sans"/>
          <w:b/>
          <w:bCs/>
        </w:rPr>
      </w:pPr>
      <w:r>
        <w:rPr>
          <w:rFonts w:ascii="Open Sans" w:eastAsia="Open Sans" w:hAnsi="Open Sans" w:cs="Open Sans"/>
          <w:b/>
          <w:bCs/>
        </w:rPr>
        <w:t>“Precios sujetos a disponibilidad y al tipo de cambio publicado en la página de prisma del día en que se realiza el pago”</w:t>
      </w:r>
    </w:p>
    <w:p w14:paraId="3BBBE574" w14:textId="77777777" w:rsidR="00C866C9" w:rsidRDefault="00C866C9">
      <w:pPr>
        <w:shd w:val="clear" w:color="auto" w:fill="FFFFFF"/>
        <w:spacing w:after="0" w:line="240" w:lineRule="auto"/>
        <w:rPr>
          <w:rFonts w:ascii="Open Sans" w:eastAsia="Open Sans" w:hAnsi="Open Sans" w:cs="Open Sans"/>
          <w:b/>
          <w:bCs/>
        </w:rPr>
      </w:pPr>
    </w:p>
    <w:p w14:paraId="325E7A3E" w14:textId="77777777" w:rsidR="00C866C9" w:rsidRDefault="00C866C9">
      <w:pPr>
        <w:shd w:val="clear" w:color="auto" w:fill="FFFFFF"/>
        <w:spacing w:after="0" w:line="240" w:lineRule="auto"/>
        <w:jc w:val="both"/>
        <w:rPr>
          <w:rFonts w:ascii="Open Sans" w:eastAsia="Open Sans" w:hAnsi="Open Sans" w:cs="Open Sans"/>
          <w:b/>
          <w:bCs/>
          <w:color w:val="496BB2"/>
          <w:sz w:val="24"/>
          <w:szCs w:val="24"/>
        </w:rPr>
      </w:pPr>
    </w:p>
    <w:p w14:paraId="6D8473F6" w14:textId="77777777" w:rsidR="00C866C9" w:rsidRDefault="00000000">
      <w:pPr>
        <w:shd w:val="clear" w:color="auto" w:fill="FFFFFF"/>
        <w:spacing w:after="0" w:line="240" w:lineRule="auto"/>
        <w:jc w:val="both"/>
        <w:rPr>
          <w:rFonts w:ascii="Open Sans" w:eastAsia="Open Sans" w:hAnsi="Open Sans" w:cs="Open Sans"/>
          <w:b/>
          <w:bCs/>
          <w:color w:val="496BB2"/>
        </w:rPr>
      </w:pPr>
      <w:r>
        <w:rPr>
          <w:rFonts w:ascii="Open Sans" w:eastAsia="Open Sans" w:hAnsi="Open Sans" w:cs="Open Sans"/>
          <w:b/>
          <w:bCs/>
          <w:color w:val="496BB2"/>
        </w:rPr>
        <w:t xml:space="preserve">INCLUYE: </w:t>
      </w:r>
    </w:p>
    <w:p w14:paraId="0D61A399"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Alojamiento.</w:t>
      </w:r>
    </w:p>
    <w:p w14:paraId="75CDE88A"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Desayuno.</w:t>
      </w:r>
    </w:p>
    <w:p w14:paraId="775EECAB"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Traslado Aeropuerto GRU – CGH / Hotel / aeropuerto GRU – CGH.</w:t>
      </w:r>
    </w:p>
    <w:p w14:paraId="0FAA43C0"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City Tour de Medio Día São Paulo privado con guía español – inglés.</w:t>
      </w:r>
    </w:p>
    <w:p w14:paraId="11F5D852"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Traslado Aeropuerto IGU / Hotel / Aeropuerto IGU. Regular con guía español – inglés.</w:t>
      </w:r>
    </w:p>
    <w:p w14:paraId="1F7884C7"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Cataratas Brasileras y Argentinas con guía español – inglés (Incluye entradas a los parques nacionales).</w:t>
      </w:r>
    </w:p>
    <w:p w14:paraId="6D8A889A"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Traslado aeropuerto GIG / Hotel / aeropuerto GIG.</w:t>
      </w:r>
    </w:p>
    <w:p w14:paraId="76A772A1"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 xml:space="preserve">Full Day Corcovado en Van y Pan de Azúcar con almuerzo y con guía español – inglés. No incluye bebidas. </w:t>
      </w:r>
    </w:p>
    <w:p w14:paraId="10E57FE7" w14:textId="77777777" w:rsidR="00C866C9" w:rsidRDefault="00000000">
      <w:pPr>
        <w:numPr>
          <w:ilvl w:val="0"/>
          <w:numId w:val="3"/>
        </w:numPr>
        <w:pBdr>
          <w:top w:val="nil"/>
          <w:left w:val="nil"/>
          <w:bottom w:val="nil"/>
          <w:right w:val="nil"/>
          <w:between w:val="nil"/>
        </w:pBdr>
        <w:shd w:val="clear" w:color="auto" w:fill="FFFFFF"/>
        <w:spacing w:after="0" w:line="240" w:lineRule="auto"/>
        <w:jc w:val="both"/>
        <w:rPr>
          <w:rFonts w:ascii="Open Sans" w:eastAsia="Open Sans" w:hAnsi="Open Sans" w:cs="Open Sans"/>
          <w:color w:val="000000"/>
        </w:rPr>
      </w:pPr>
      <w:r>
        <w:rPr>
          <w:rFonts w:ascii="Open Sans" w:eastAsia="Open Sans" w:hAnsi="Open Sans" w:cs="Open Sans"/>
          <w:color w:val="000000"/>
        </w:rPr>
        <w:t>Impuestos hoteleros incluidos.</w:t>
      </w:r>
    </w:p>
    <w:p w14:paraId="4F688CAB" w14:textId="77777777" w:rsidR="00C866C9" w:rsidRDefault="00C866C9">
      <w:pPr>
        <w:shd w:val="clear" w:color="auto" w:fill="FFFFFF"/>
        <w:spacing w:after="0" w:line="240" w:lineRule="auto"/>
        <w:jc w:val="both"/>
        <w:rPr>
          <w:rFonts w:ascii="Open Sans" w:eastAsia="Open Sans" w:hAnsi="Open Sans" w:cs="Open Sans"/>
        </w:rPr>
      </w:pPr>
    </w:p>
    <w:p w14:paraId="7BCE582D" w14:textId="77777777" w:rsidR="008A2C77" w:rsidRDefault="008A2C77">
      <w:pPr>
        <w:shd w:val="clear" w:color="auto" w:fill="FFFFFF"/>
        <w:spacing w:after="0" w:line="240" w:lineRule="auto"/>
        <w:jc w:val="both"/>
        <w:rPr>
          <w:rFonts w:ascii="Open Sans" w:eastAsia="Open Sans" w:hAnsi="Open Sans" w:cs="Open Sans"/>
          <w:b/>
          <w:bCs/>
          <w:color w:val="496BB2"/>
        </w:rPr>
      </w:pPr>
    </w:p>
    <w:p w14:paraId="78E96E75" w14:textId="7D8F4170" w:rsidR="00C866C9" w:rsidRDefault="00000000">
      <w:pPr>
        <w:shd w:val="clear" w:color="auto" w:fill="FFFFFF"/>
        <w:spacing w:after="0" w:line="240" w:lineRule="auto"/>
        <w:jc w:val="both"/>
        <w:rPr>
          <w:rFonts w:ascii="Open Sans" w:eastAsia="Open Sans" w:hAnsi="Open Sans" w:cs="Open Sans"/>
          <w:b/>
          <w:bCs/>
          <w:color w:val="496BB2"/>
        </w:rPr>
      </w:pPr>
      <w:r>
        <w:rPr>
          <w:rFonts w:ascii="Open Sans" w:eastAsia="Open Sans" w:hAnsi="Open Sans" w:cs="Open Sans"/>
          <w:b/>
          <w:bCs/>
          <w:color w:val="496BB2"/>
        </w:rPr>
        <w:lastRenderedPageBreak/>
        <w:t xml:space="preserve">NO INCLUYE:  </w:t>
      </w:r>
    </w:p>
    <w:p w14:paraId="2E3F85C0"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Vuelos internacionales y/o locales.</w:t>
      </w:r>
    </w:p>
    <w:p w14:paraId="55FAEB58"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Tasas aéreas, Tasas aeropuertos.</w:t>
      </w:r>
    </w:p>
    <w:p w14:paraId="16236B95"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Seguro de viaje. </w:t>
      </w:r>
    </w:p>
    <w:p w14:paraId="67E2FA15"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Desayuno en el día del Check in.</w:t>
      </w:r>
    </w:p>
    <w:p w14:paraId="09A0F85C"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Propinas.</w:t>
      </w:r>
    </w:p>
    <w:p w14:paraId="7F649724"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Entradas a los parques nacionales (no mencionados como incluidos).</w:t>
      </w:r>
    </w:p>
    <w:p w14:paraId="51074959"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Tours Opcionales</w:t>
      </w:r>
    </w:p>
    <w:p w14:paraId="1F95AC2F" w14:textId="77777777" w:rsidR="00C866C9" w:rsidRDefault="00000000">
      <w:pPr>
        <w:numPr>
          <w:ilvl w:val="0"/>
          <w:numId w:val="1"/>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Gastos personales.</w:t>
      </w:r>
    </w:p>
    <w:p w14:paraId="41228D21" w14:textId="77777777" w:rsidR="00C866C9" w:rsidRDefault="00C866C9">
      <w:pPr>
        <w:spacing w:after="0"/>
        <w:rPr>
          <w:rFonts w:ascii="Open Sans" w:eastAsia="Open Sans" w:hAnsi="Open Sans" w:cs="Open Sans"/>
        </w:rPr>
      </w:pPr>
    </w:p>
    <w:p w14:paraId="658CF757" w14:textId="77777777" w:rsidR="00C866C9" w:rsidRDefault="00000000">
      <w:pPr>
        <w:spacing w:after="0" w:line="240" w:lineRule="auto"/>
        <w:rPr>
          <w:rFonts w:ascii="Open Sans" w:eastAsia="Open Sans" w:hAnsi="Open Sans" w:cs="Open Sans"/>
          <w:b/>
          <w:bCs/>
          <w:color w:val="496BB2"/>
        </w:rPr>
      </w:pPr>
      <w:r>
        <w:rPr>
          <w:rFonts w:ascii="Open Sans" w:eastAsia="Open Sans" w:hAnsi="Open Sans" w:cs="Open Sans"/>
          <w:b/>
          <w:bCs/>
          <w:color w:val="496BB2"/>
        </w:rPr>
        <w:t>HOTELES PREVISTOS Y/O SIMILARES:</w:t>
      </w:r>
    </w:p>
    <w:tbl>
      <w:tblPr>
        <w:tblStyle w:val="a1"/>
        <w:tblW w:w="8835" w:type="dxa"/>
        <w:tblInd w:w="-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45"/>
        <w:gridCol w:w="1860"/>
        <w:gridCol w:w="2715"/>
        <w:gridCol w:w="2415"/>
      </w:tblGrid>
      <w:tr w:rsidR="00C866C9" w14:paraId="12EC7C01" w14:textId="77777777" w:rsidTr="00F8289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6BF9A1F7" w14:textId="77777777" w:rsidR="00C866C9" w:rsidRDefault="00000000" w:rsidP="00F82897">
            <w:pPr>
              <w:widowControl w:val="0"/>
              <w:spacing w:before="200" w:line="240" w:lineRule="auto"/>
              <w:jc w:val="center"/>
              <w:rPr>
                <w:rFonts w:ascii="Open Sans" w:eastAsia="Open Sans" w:hAnsi="Open Sans" w:cs="Open Sans"/>
              </w:rPr>
            </w:pPr>
            <w:r>
              <w:rPr>
                <w:rFonts w:ascii="Open Sans" w:eastAsia="Open Sans" w:hAnsi="Open Sans" w:cs="Open Sans"/>
              </w:rPr>
              <w:t>CIUDAD</w:t>
            </w:r>
          </w:p>
        </w:tc>
        <w:tc>
          <w:tcPr>
            <w:tcW w:w="1860" w:type="dxa"/>
            <w:vAlign w:val="center"/>
          </w:tcPr>
          <w:p w14:paraId="62C76701" w14:textId="77777777" w:rsidR="00C866C9" w:rsidRDefault="00000000" w:rsidP="00F82897">
            <w:pPr>
              <w:widowControl w:val="0"/>
              <w:spacing w:before="20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TURISTA</w:t>
            </w:r>
          </w:p>
        </w:tc>
        <w:tc>
          <w:tcPr>
            <w:tcW w:w="2715" w:type="dxa"/>
            <w:vAlign w:val="center"/>
          </w:tcPr>
          <w:p w14:paraId="16C78F52" w14:textId="77777777" w:rsidR="00C866C9" w:rsidRDefault="00000000" w:rsidP="00F82897">
            <w:pPr>
              <w:widowControl w:val="0"/>
              <w:spacing w:before="20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PRIMERA</w:t>
            </w:r>
          </w:p>
        </w:tc>
        <w:tc>
          <w:tcPr>
            <w:tcW w:w="2415" w:type="dxa"/>
            <w:vAlign w:val="center"/>
          </w:tcPr>
          <w:p w14:paraId="00D1FD3B" w14:textId="3D51629E" w:rsidR="00C866C9" w:rsidRDefault="00000000" w:rsidP="00F82897">
            <w:pPr>
              <w:widowControl w:val="0"/>
              <w:spacing w:before="200" w:line="240"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PRIMERA SUPERIOR</w:t>
            </w:r>
          </w:p>
        </w:tc>
      </w:tr>
      <w:tr w:rsidR="00C866C9" w14:paraId="3E2540CC" w14:textId="77777777" w:rsidTr="00F8289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155DF55A" w14:textId="77777777" w:rsidR="00C866C9" w:rsidRDefault="00000000" w:rsidP="00F82897">
            <w:pPr>
              <w:jc w:val="center"/>
              <w:rPr>
                <w:rFonts w:ascii="Open Sans" w:eastAsia="Open Sans" w:hAnsi="Open Sans" w:cs="Open Sans"/>
              </w:rPr>
            </w:pPr>
            <w:r>
              <w:rPr>
                <w:rFonts w:ascii="Open Sans" w:eastAsia="Open Sans" w:hAnsi="Open Sans" w:cs="Open Sans"/>
              </w:rPr>
              <w:t>SÃO PAULO</w:t>
            </w:r>
          </w:p>
        </w:tc>
        <w:tc>
          <w:tcPr>
            <w:tcW w:w="1860" w:type="dxa"/>
            <w:vAlign w:val="center"/>
          </w:tcPr>
          <w:p w14:paraId="509A4B82" w14:textId="77777777" w:rsidR="00C866C9" w:rsidRDefault="00000000" w:rsidP="00F8289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SLAVIERO DOWNTOWN</w:t>
            </w:r>
          </w:p>
        </w:tc>
        <w:tc>
          <w:tcPr>
            <w:tcW w:w="2715" w:type="dxa"/>
            <w:vAlign w:val="center"/>
          </w:tcPr>
          <w:p w14:paraId="4A4F9933" w14:textId="77777777" w:rsidR="00C866C9" w:rsidRDefault="00000000" w:rsidP="00F8289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BLUE TREE PAULISTA</w:t>
            </w:r>
          </w:p>
        </w:tc>
        <w:tc>
          <w:tcPr>
            <w:tcW w:w="2415" w:type="dxa"/>
            <w:vAlign w:val="center"/>
          </w:tcPr>
          <w:p w14:paraId="6AB508F3" w14:textId="77777777" w:rsidR="00C866C9" w:rsidRDefault="00000000" w:rsidP="00F8289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INTERCONTINENTAL</w:t>
            </w:r>
          </w:p>
        </w:tc>
      </w:tr>
      <w:tr w:rsidR="00C866C9" w14:paraId="5ACFF6F4" w14:textId="77777777" w:rsidTr="00F82897">
        <w:trPr>
          <w:trHeight w:val="640"/>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3633A8E1" w14:textId="77777777" w:rsidR="00C866C9" w:rsidRDefault="00000000" w:rsidP="00F82897">
            <w:pPr>
              <w:jc w:val="center"/>
              <w:rPr>
                <w:rFonts w:ascii="Open Sans" w:eastAsia="Open Sans" w:hAnsi="Open Sans" w:cs="Open Sans"/>
              </w:rPr>
            </w:pPr>
            <w:r>
              <w:rPr>
                <w:rFonts w:ascii="Open Sans" w:eastAsia="Open Sans" w:hAnsi="Open Sans" w:cs="Open Sans"/>
              </w:rPr>
              <w:t>FOZ DO IGUAÇU</w:t>
            </w:r>
          </w:p>
        </w:tc>
        <w:tc>
          <w:tcPr>
            <w:tcW w:w="1860" w:type="dxa"/>
            <w:vAlign w:val="center"/>
          </w:tcPr>
          <w:p w14:paraId="76E28040" w14:textId="77777777" w:rsidR="00C866C9" w:rsidRDefault="00000000" w:rsidP="00F8289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VIALE TOWER</w:t>
            </w:r>
          </w:p>
        </w:tc>
        <w:tc>
          <w:tcPr>
            <w:tcW w:w="2715" w:type="dxa"/>
            <w:vAlign w:val="center"/>
          </w:tcPr>
          <w:p w14:paraId="6A5F0026" w14:textId="77777777" w:rsidR="00C866C9" w:rsidRPr="00F82897" w:rsidRDefault="00000000" w:rsidP="00F8289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pt-PT"/>
              </w:rPr>
            </w:pPr>
            <w:r w:rsidRPr="00F82897">
              <w:rPr>
                <w:rFonts w:ascii="Open Sans" w:eastAsia="Open Sans" w:hAnsi="Open Sans" w:cs="Open Sans"/>
                <w:lang w:val="pt-PT"/>
              </w:rPr>
              <w:t>NADAI CONFORT HOTEL E SPA</w:t>
            </w:r>
          </w:p>
        </w:tc>
        <w:tc>
          <w:tcPr>
            <w:tcW w:w="2415" w:type="dxa"/>
            <w:vAlign w:val="center"/>
          </w:tcPr>
          <w:p w14:paraId="59959708" w14:textId="77777777" w:rsidR="00C866C9" w:rsidRDefault="00000000" w:rsidP="00F8289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rPr>
              <w:t>WISH FOZ</w:t>
            </w:r>
          </w:p>
        </w:tc>
      </w:tr>
      <w:tr w:rsidR="00C866C9" w14:paraId="09EED2D7" w14:textId="77777777" w:rsidTr="00F82897">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1845" w:type="dxa"/>
            <w:vAlign w:val="center"/>
          </w:tcPr>
          <w:p w14:paraId="7741E1CD" w14:textId="77777777" w:rsidR="00C866C9" w:rsidRDefault="00000000" w:rsidP="00F82897">
            <w:pPr>
              <w:jc w:val="center"/>
              <w:rPr>
                <w:rFonts w:ascii="Open Sans" w:eastAsia="Open Sans" w:hAnsi="Open Sans" w:cs="Open Sans"/>
              </w:rPr>
            </w:pPr>
            <w:r>
              <w:rPr>
                <w:rFonts w:ascii="Open Sans" w:eastAsia="Open Sans" w:hAnsi="Open Sans" w:cs="Open Sans"/>
              </w:rPr>
              <w:t>RIO DE JANEIRO</w:t>
            </w:r>
          </w:p>
        </w:tc>
        <w:tc>
          <w:tcPr>
            <w:tcW w:w="1860" w:type="dxa"/>
            <w:vAlign w:val="center"/>
          </w:tcPr>
          <w:p w14:paraId="35807CA5" w14:textId="77777777" w:rsidR="00C866C9" w:rsidRDefault="00000000" w:rsidP="00F8289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WINDSOR COPA</w:t>
            </w:r>
          </w:p>
        </w:tc>
        <w:tc>
          <w:tcPr>
            <w:tcW w:w="2715" w:type="dxa"/>
            <w:vAlign w:val="center"/>
          </w:tcPr>
          <w:p w14:paraId="1D3A937F" w14:textId="77777777" w:rsidR="00C866C9" w:rsidRDefault="00000000" w:rsidP="00F8289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RIO OTHON PALACE</w:t>
            </w:r>
          </w:p>
        </w:tc>
        <w:tc>
          <w:tcPr>
            <w:tcW w:w="2415" w:type="dxa"/>
            <w:vAlign w:val="center"/>
          </w:tcPr>
          <w:p w14:paraId="6B392289" w14:textId="77777777" w:rsidR="00C866C9" w:rsidRDefault="00000000" w:rsidP="00F8289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rPr>
              <w:t>MIRAMAR BY WINDSOR</w:t>
            </w:r>
          </w:p>
        </w:tc>
      </w:tr>
    </w:tbl>
    <w:p w14:paraId="71732055" w14:textId="77777777" w:rsidR="00C866C9" w:rsidRDefault="00000000">
      <w:pPr>
        <w:shd w:val="clear" w:color="auto" w:fill="FFFFFF"/>
        <w:spacing w:after="0"/>
        <w:jc w:val="both"/>
        <w:rPr>
          <w:rFonts w:ascii="Open Sans" w:eastAsia="Open Sans" w:hAnsi="Open Sans" w:cs="Open Sans"/>
          <w:b/>
          <w:bCs/>
        </w:rPr>
      </w:pPr>
      <w:r>
        <w:rPr>
          <w:rFonts w:ascii="Open Sans" w:eastAsia="Open Sans" w:hAnsi="Open Sans" w:cs="Open Sans"/>
          <w:b/>
          <w:bCs/>
        </w:rPr>
        <w:t xml:space="preserve">NOTAS IMPORTANTES: </w:t>
      </w:r>
    </w:p>
    <w:p w14:paraId="68AC4E65"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Tour opera con mínimo 02 pasajeros.</w:t>
      </w:r>
    </w:p>
    <w:p w14:paraId="354859B9"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 xml:space="preserve">Consultar </w:t>
      </w:r>
      <w:r>
        <w:rPr>
          <w:rFonts w:ascii="Open Sans" w:eastAsia="Open Sans" w:hAnsi="Open Sans" w:cs="Open Sans"/>
        </w:rPr>
        <w:t>tarifas</w:t>
      </w:r>
      <w:r>
        <w:rPr>
          <w:rFonts w:ascii="Open Sans" w:eastAsia="Open Sans" w:hAnsi="Open Sans" w:cs="Open Sans"/>
          <w:color w:val="000000"/>
        </w:rPr>
        <w:t xml:space="preserve"> y políticas de menores. </w:t>
      </w:r>
    </w:p>
    <w:p w14:paraId="33A6F0AA"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b/>
          <w:bCs/>
          <w:color w:val="000000"/>
        </w:rPr>
        <w:t xml:space="preserve">(**) </w:t>
      </w:r>
      <w:r>
        <w:rPr>
          <w:rFonts w:ascii="Open Sans" w:eastAsia="Open Sans" w:hAnsi="Open Sans" w:cs="Open Sans"/>
          <w:color w:val="000000"/>
        </w:rPr>
        <w:t>Tarifas no son válidas para eventos especiales como carnavales, semana santa, feriados y fechas de grandes eventos.</w:t>
      </w:r>
    </w:p>
    <w:p w14:paraId="266B7729"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Las habitaciones triples son normalmente dobles con cama extra.</w:t>
      </w:r>
    </w:p>
    <w:p w14:paraId="03C72BBA"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La tarifa no cambia si se altera el orden del itinerario.</w:t>
      </w:r>
    </w:p>
    <w:p w14:paraId="0AE52B28"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Caso no sea posible la visita al lado Argentino, será sugerido otro paseo conforme disponibilidad.</w:t>
      </w:r>
    </w:p>
    <w:p w14:paraId="14B553EF"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La distribución y orden de los paseos puede sufrir alteraciones.</w:t>
      </w:r>
    </w:p>
    <w:p w14:paraId="0B61A65C"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rPr>
        <w:t xml:space="preserve">Se recomienda </w:t>
      </w:r>
      <w:r>
        <w:rPr>
          <w:rFonts w:ascii="Open Sans" w:eastAsia="Open Sans" w:hAnsi="Open Sans" w:cs="Open Sans"/>
          <w:b/>
          <w:bCs/>
        </w:rPr>
        <w:t>reservar vuelos con llegada a Foz do Iguaçu antes de las 12:00 hrs</w:t>
      </w:r>
      <w:r>
        <w:rPr>
          <w:rFonts w:ascii="Open Sans" w:eastAsia="Open Sans" w:hAnsi="Open Sans" w:cs="Open Sans"/>
        </w:rPr>
        <w:t xml:space="preserve"> o salidas </w:t>
      </w:r>
      <w:r>
        <w:rPr>
          <w:rFonts w:ascii="Open Sans" w:eastAsia="Open Sans" w:hAnsi="Open Sans" w:cs="Open Sans"/>
          <w:b/>
          <w:bCs/>
        </w:rPr>
        <w:t>después de las 16:00 hrs</w:t>
      </w:r>
      <w:r>
        <w:rPr>
          <w:rFonts w:ascii="Open Sans" w:eastAsia="Open Sans" w:hAnsi="Open Sans" w:cs="Open Sans"/>
        </w:rPr>
        <w:t xml:space="preserve"> para una correcta coordinación de los servicios. </w:t>
      </w:r>
    </w:p>
    <w:p w14:paraId="3C37C32E"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lastRenderedPageBreak/>
        <w:t>Recomendamos llevar ropa ligera y cómoda, protector solar, gorra y lentes de sol, repelente de mosquitos.</w:t>
      </w:r>
    </w:p>
    <w:p w14:paraId="4247988C"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 xml:space="preserve">Se sugiere revisar el </w:t>
      </w:r>
      <w:r>
        <w:rPr>
          <w:rFonts w:ascii="Open Sans" w:eastAsia="Open Sans" w:hAnsi="Open Sans" w:cs="Open Sans"/>
        </w:rPr>
        <w:t>pronóstico</w:t>
      </w:r>
      <w:r>
        <w:rPr>
          <w:rFonts w:ascii="Open Sans" w:eastAsia="Open Sans" w:hAnsi="Open Sans" w:cs="Open Sans"/>
          <w:color w:val="000000"/>
        </w:rPr>
        <w:t xml:space="preserve"> del clima antes de su llegada.</w:t>
      </w:r>
    </w:p>
    <w:p w14:paraId="4FB40EB9"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sidRPr="00F82897">
        <w:rPr>
          <w:rFonts w:ascii="Open Sans" w:eastAsia="Open Sans" w:hAnsi="Open Sans" w:cs="Open Sans"/>
          <w:color w:val="000000"/>
          <w:lang w:val="pt-PT"/>
        </w:rPr>
        <w:t xml:space="preserve">Adicional para transfer privado Rio de Janeiro sin guía In o Out: </w:t>
      </w:r>
      <w:r w:rsidRPr="00F82897">
        <w:rPr>
          <w:rFonts w:ascii="Open Sans" w:eastAsia="Open Sans" w:hAnsi="Open Sans" w:cs="Open Sans"/>
          <w:b/>
          <w:bCs/>
          <w:color w:val="000000"/>
          <w:lang w:val="pt-PT"/>
        </w:rPr>
        <w:t>$10 USD</w:t>
      </w:r>
      <w:r w:rsidRPr="00F82897">
        <w:rPr>
          <w:rFonts w:ascii="Open Sans" w:eastAsia="Open Sans" w:hAnsi="Open Sans" w:cs="Open Sans"/>
          <w:color w:val="000000"/>
          <w:lang w:val="pt-PT"/>
        </w:rPr>
        <w:t xml:space="preserve">. </w:t>
      </w:r>
      <w:r>
        <w:rPr>
          <w:rFonts w:ascii="Open Sans" w:eastAsia="Open Sans" w:hAnsi="Open Sans" w:cs="Open Sans"/>
          <w:color w:val="000000"/>
        </w:rPr>
        <w:t>Por persona, mínimo 02 pax viajando juntos.</w:t>
      </w:r>
    </w:p>
    <w:p w14:paraId="49A59D35" w14:textId="77777777" w:rsidR="00C866C9" w:rsidRDefault="00000000">
      <w:pPr>
        <w:numPr>
          <w:ilvl w:val="0"/>
          <w:numId w:val="2"/>
        </w:numPr>
        <w:pBdr>
          <w:top w:val="nil"/>
          <w:left w:val="nil"/>
          <w:bottom w:val="nil"/>
          <w:right w:val="nil"/>
          <w:between w:val="nil"/>
        </w:pBdr>
        <w:shd w:val="clear" w:color="auto" w:fill="FFFFFF"/>
        <w:spacing w:after="0" w:line="259" w:lineRule="auto"/>
        <w:jc w:val="both"/>
        <w:rPr>
          <w:rFonts w:ascii="Open Sans" w:eastAsia="Open Sans" w:hAnsi="Open Sans" w:cs="Open Sans"/>
          <w:color w:val="000000"/>
        </w:rPr>
      </w:pPr>
      <w:r>
        <w:rPr>
          <w:rFonts w:ascii="Open Sans" w:eastAsia="Open Sans" w:hAnsi="Open Sans" w:cs="Open Sans"/>
          <w:color w:val="000000"/>
        </w:rPr>
        <w:t xml:space="preserve">Adicional para transfer privado Rio de Janeiro con guía español/inglés In o Out: </w:t>
      </w:r>
      <w:r>
        <w:rPr>
          <w:rFonts w:ascii="Open Sans" w:eastAsia="Open Sans" w:hAnsi="Open Sans" w:cs="Open Sans"/>
          <w:b/>
          <w:bCs/>
          <w:color w:val="000000"/>
        </w:rPr>
        <w:t>$35 USD</w:t>
      </w:r>
      <w:r>
        <w:rPr>
          <w:rFonts w:ascii="Open Sans" w:eastAsia="Open Sans" w:hAnsi="Open Sans" w:cs="Open Sans"/>
          <w:color w:val="000000"/>
        </w:rPr>
        <w:t>. Por persona, mínimo 02 pax viajando juntos. </w:t>
      </w:r>
    </w:p>
    <w:p w14:paraId="718CD776" w14:textId="77777777" w:rsidR="00C866C9" w:rsidRDefault="00000000">
      <w:pPr>
        <w:numPr>
          <w:ilvl w:val="0"/>
          <w:numId w:val="2"/>
        </w:numPr>
        <w:pBdr>
          <w:top w:val="nil"/>
          <w:left w:val="nil"/>
          <w:bottom w:val="nil"/>
          <w:right w:val="nil"/>
          <w:between w:val="nil"/>
        </w:pBdr>
        <w:shd w:val="clear" w:color="auto" w:fill="FFFFFF"/>
        <w:spacing w:after="0" w:line="259" w:lineRule="auto"/>
        <w:rPr>
          <w:rFonts w:ascii="Open Sans" w:eastAsia="Open Sans" w:hAnsi="Open Sans" w:cs="Open Sans"/>
          <w:color w:val="000000"/>
        </w:rPr>
      </w:pPr>
      <w:r>
        <w:rPr>
          <w:rFonts w:ascii="Open Sans" w:eastAsia="Open Sans" w:hAnsi="Open Sans" w:cs="Open Sans"/>
          <w:color w:val="000000"/>
        </w:rPr>
        <w:t xml:space="preserve">Adicional para transfer privado São Paulo con guía español/inglés In o Out: </w:t>
      </w:r>
      <w:r>
        <w:rPr>
          <w:rFonts w:ascii="Open Sans" w:eastAsia="Open Sans" w:hAnsi="Open Sans" w:cs="Open Sans"/>
          <w:b/>
          <w:bCs/>
          <w:color w:val="000000"/>
        </w:rPr>
        <w:t>$50 USD</w:t>
      </w:r>
      <w:r>
        <w:rPr>
          <w:rFonts w:ascii="Open Sans" w:eastAsia="Open Sans" w:hAnsi="Open Sans" w:cs="Open Sans"/>
          <w:color w:val="000000"/>
        </w:rPr>
        <w:t xml:space="preserve">. Mínimo 02 pax viajando juntos. </w:t>
      </w:r>
    </w:p>
    <w:p w14:paraId="4332C892" w14:textId="77777777" w:rsidR="00C866C9" w:rsidRDefault="00000000">
      <w:pPr>
        <w:numPr>
          <w:ilvl w:val="0"/>
          <w:numId w:val="2"/>
        </w:numPr>
        <w:pBdr>
          <w:top w:val="nil"/>
          <w:left w:val="nil"/>
          <w:bottom w:val="nil"/>
          <w:right w:val="nil"/>
          <w:between w:val="nil"/>
        </w:pBdr>
        <w:shd w:val="clear" w:color="auto" w:fill="FFFFFF"/>
        <w:spacing w:after="0" w:line="259" w:lineRule="auto"/>
        <w:rPr>
          <w:rFonts w:ascii="Open Sans" w:eastAsia="Open Sans" w:hAnsi="Open Sans" w:cs="Open Sans"/>
          <w:color w:val="000000"/>
        </w:rPr>
      </w:pPr>
      <w:r>
        <w:rPr>
          <w:rFonts w:ascii="Open Sans" w:eastAsia="Open Sans" w:hAnsi="Open Sans" w:cs="Open Sans"/>
          <w:color w:val="000000"/>
        </w:rPr>
        <w:t xml:space="preserve">Adicional para transfer privado Foz do Iguaçu sin guía In o Out: </w:t>
      </w:r>
      <w:r>
        <w:rPr>
          <w:rFonts w:ascii="Open Sans" w:eastAsia="Open Sans" w:hAnsi="Open Sans" w:cs="Open Sans"/>
          <w:b/>
          <w:bCs/>
          <w:color w:val="000000"/>
        </w:rPr>
        <w:t>$10 USD</w:t>
      </w:r>
      <w:r>
        <w:rPr>
          <w:rFonts w:ascii="Open Sans" w:eastAsia="Open Sans" w:hAnsi="Open Sans" w:cs="Open Sans"/>
          <w:color w:val="000000"/>
        </w:rPr>
        <w:t>. Por persona, mínimo 02 pax viajando juntos.</w:t>
      </w:r>
    </w:p>
    <w:p w14:paraId="0E4568E0" w14:textId="77777777" w:rsidR="00C866C9" w:rsidRDefault="00000000">
      <w:pPr>
        <w:pBdr>
          <w:top w:val="nil"/>
          <w:left w:val="nil"/>
          <w:bottom w:val="nil"/>
          <w:right w:val="nil"/>
          <w:between w:val="nil"/>
        </w:pBdr>
        <w:shd w:val="clear" w:color="auto" w:fill="FFFFFF"/>
        <w:spacing w:after="0" w:line="259" w:lineRule="auto"/>
        <w:ind w:left="720"/>
        <w:jc w:val="both"/>
        <w:rPr>
          <w:rFonts w:ascii="Open Sans" w:eastAsia="Open Sans" w:hAnsi="Open Sans" w:cs="Open Sans"/>
          <w:color w:val="000000"/>
        </w:rPr>
      </w:pPr>
      <w:r>
        <w:rPr>
          <w:rFonts w:ascii="Open Sans" w:eastAsia="Open Sans" w:hAnsi="Open Sans" w:cs="Open Sans"/>
          <w:color w:val="000000"/>
        </w:rPr>
        <w:br/>
      </w:r>
    </w:p>
    <w:p w14:paraId="17D51911" w14:textId="77777777" w:rsidR="00C866C9" w:rsidRDefault="00C866C9">
      <w:pPr>
        <w:spacing w:after="0" w:line="240" w:lineRule="auto"/>
        <w:rPr>
          <w:rFonts w:ascii="Open Sans" w:eastAsia="Open Sans" w:hAnsi="Open Sans" w:cs="Open Sans"/>
          <w:b/>
          <w:bCs/>
          <w:color w:val="496BB2"/>
          <w:sz w:val="30"/>
          <w:szCs w:val="30"/>
        </w:rPr>
      </w:pPr>
    </w:p>
    <w:p w14:paraId="652F63C9" w14:textId="77777777" w:rsidR="00C866C9" w:rsidRDefault="00C866C9"/>
    <w:sectPr w:rsidR="00C866C9">
      <w:headerReference w:type="default" r:id="rId8"/>
      <w:footerReference w:type="default" r:id="rId9"/>
      <w:pgSz w:w="12240" w:h="15840"/>
      <w:pgMar w:top="1560" w:right="1608" w:bottom="709" w:left="1800" w:header="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62443" w14:textId="77777777" w:rsidR="00EB6BD4" w:rsidRDefault="00EB6BD4">
      <w:pPr>
        <w:spacing w:after="0" w:line="240" w:lineRule="auto"/>
      </w:pPr>
      <w:r>
        <w:separator/>
      </w:r>
    </w:p>
  </w:endnote>
  <w:endnote w:type="continuationSeparator" w:id="0">
    <w:p w14:paraId="018687CF" w14:textId="77777777" w:rsidR="00EB6BD4" w:rsidRDefault="00EB6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62B15CC-0029-4772-81AA-3F0BD8122D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FDBE19-A5D4-4901-AE6F-0138F267BEE2}"/>
    <w:embedBold r:id="rId3" w:fontKey="{E7D124FF-4497-4FA3-BE4D-6ADAFBA2D13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43F89253-8CA1-4186-BA2E-97773375537E}"/>
  </w:font>
  <w:font w:name="Open Sans">
    <w:charset w:val="00"/>
    <w:family w:val="swiss"/>
    <w:pitch w:val="variable"/>
    <w:sig w:usb0="E00002EF" w:usb1="4000205B" w:usb2="00000028" w:usb3="00000000" w:csb0="0000019F" w:csb1="00000000"/>
    <w:embedRegular r:id="rId5" w:fontKey="{F0BAFE11-441B-4BA6-A916-7703C256BEFD}"/>
    <w:embedBold r:id="rId6" w:fontKey="{4FED57DB-187B-4BD6-931A-1EFA39978397}"/>
  </w:font>
  <w:font w:name="Cambria">
    <w:panose1 w:val="02040503050406030204"/>
    <w:charset w:val="00"/>
    <w:family w:val="roman"/>
    <w:pitch w:val="variable"/>
    <w:sig w:usb0="E00006FF" w:usb1="420024FF" w:usb2="02000000" w:usb3="00000000" w:csb0="0000019F" w:csb1="00000000"/>
    <w:embedRegular r:id="rId7" w:fontKey="{520BA959-0208-45FE-94FB-375D771F49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36DE" w14:textId="77777777" w:rsidR="00C866C9" w:rsidRDefault="00000000">
    <w:pPr>
      <w:pBdr>
        <w:top w:val="nil"/>
        <w:left w:val="nil"/>
        <w:bottom w:val="nil"/>
        <w:right w:val="nil"/>
        <w:between w:val="nil"/>
      </w:pBdr>
      <w:tabs>
        <w:tab w:val="center" w:pos="4153"/>
        <w:tab w:val="right" w:pos="8306"/>
      </w:tabs>
      <w:rPr>
        <w:color w:val="000000"/>
      </w:rPr>
    </w:pPr>
    <w:r>
      <w:rPr>
        <w:noProof/>
        <w:color w:val="000000"/>
      </w:rPr>
      <w:drawing>
        <wp:inline distT="0" distB="0" distL="0" distR="0" wp14:anchorId="6BD8F816" wp14:editId="7DB24997">
          <wp:extent cx="5608320" cy="6694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82928" r="882" b="14916"/>
                  <a:stretch>
                    <a:fillRect/>
                  </a:stretch>
                </pic:blipFill>
                <pic:spPr>
                  <a:xfrm>
                    <a:off x="0" y="0"/>
                    <a:ext cx="5608320" cy="6694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942FD" w14:textId="77777777" w:rsidR="00EB6BD4" w:rsidRDefault="00EB6BD4">
      <w:pPr>
        <w:spacing w:after="0" w:line="240" w:lineRule="auto"/>
      </w:pPr>
      <w:r>
        <w:separator/>
      </w:r>
    </w:p>
  </w:footnote>
  <w:footnote w:type="continuationSeparator" w:id="0">
    <w:p w14:paraId="048B1F52" w14:textId="77777777" w:rsidR="00EB6BD4" w:rsidRDefault="00EB6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C639" w14:textId="77777777" w:rsidR="00C866C9" w:rsidRDefault="00000000">
    <w:pPr>
      <w:pBdr>
        <w:top w:val="nil"/>
        <w:left w:val="nil"/>
        <w:bottom w:val="nil"/>
        <w:right w:val="nil"/>
        <w:between w:val="nil"/>
      </w:pBdr>
      <w:tabs>
        <w:tab w:val="center" w:pos="4153"/>
        <w:tab w:val="right" w:pos="8306"/>
      </w:tabs>
      <w:ind w:hanging="1800"/>
      <w:rPr>
        <w:color w:val="000000"/>
      </w:rPr>
    </w:pPr>
    <w:r>
      <w:rPr>
        <w:color w:val="000000"/>
      </w:rPr>
      <w:t xml:space="preserve">                   </w:t>
    </w:r>
    <w:r>
      <w:rPr>
        <w:noProof/>
      </w:rPr>
      <w:drawing>
        <wp:anchor distT="0" distB="0" distL="0" distR="0" simplePos="0" relativeHeight="251658240" behindDoc="0" locked="0" layoutInCell="1" hidden="0" allowOverlap="1" wp14:anchorId="42E4D54C" wp14:editId="5FD7A2F1">
          <wp:simplePos x="0" y="0"/>
          <wp:positionH relativeFrom="column">
            <wp:posOffset>-1133472</wp:posOffset>
          </wp:positionH>
          <wp:positionV relativeFrom="paragraph">
            <wp:posOffset>9525</wp:posOffset>
          </wp:positionV>
          <wp:extent cx="3573610" cy="138588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573610" cy="1385888"/>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E92EBB0" wp14:editId="1568AD9C">
          <wp:simplePos x="0" y="0"/>
          <wp:positionH relativeFrom="column">
            <wp:posOffset>4743450</wp:posOffset>
          </wp:positionH>
          <wp:positionV relativeFrom="paragraph">
            <wp:posOffset>52388</wp:posOffset>
          </wp:positionV>
          <wp:extent cx="1285240" cy="130556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85240" cy="1305560"/>
                  </a:xfrm>
                  <a:prstGeom prst="rect">
                    <a:avLst/>
                  </a:prstGeom>
                  <a:ln/>
                </pic:spPr>
              </pic:pic>
            </a:graphicData>
          </a:graphic>
        </wp:anchor>
      </w:drawing>
    </w:r>
  </w:p>
  <w:p w14:paraId="31E44283" w14:textId="77777777" w:rsidR="00C866C9" w:rsidRDefault="00000000">
    <w:pPr>
      <w:pBdr>
        <w:top w:val="nil"/>
        <w:left w:val="nil"/>
        <w:bottom w:val="nil"/>
        <w:right w:val="nil"/>
        <w:between w:val="nil"/>
      </w:pBdr>
      <w:tabs>
        <w:tab w:val="center" w:pos="4153"/>
        <w:tab w:val="right" w:pos="8306"/>
      </w:tabs>
      <w:ind w:hanging="1800"/>
      <w:rPr>
        <w:color w:val="000000"/>
      </w:rPr>
    </w:pPr>
    <w:r>
      <w:rPr>
        <w:color w:val="000000"/>
      </w:rPr>
      <w:t xml:space="preserve">                                           </w:t>
    </w:r>
  </w:p>
  <w:p w14:paraId="1CD87236" w14:textId="77777777" w:rsidR="00C866C9" w:rsidRDefault="00C866C9">
    <w:pPr>
      <w:pBdr>
        <w:top w:val="nil"/>
        <w:left w:val="nil"/>
        <w:bottom w:val="nil"/>
        <w:right w:val="nil"/>
        <w:between w:val="nil"/>
      </w:pBdr>
      <w:tabs>
        <w:tab w:val="center" w:pos="4153"/>
        <w:tab w:val="right" w:pos="8306"/>
      </w:tabs>
      <w:ind w:hanging="1800"/>
    </w:pPr>
  </w:p>
  <w:p w14:paraId="36A23432" w14:textId="77777777" w:rsidR="00C866C9" w:rsidRDefault="00C866C9">
    <w:pPr>
      <w:pBdr>
        <w:top w:val="nil"/>
        <w:left w:val="nil"/>
        <w:bottom w:val="nil"/>
        <w:right w:val="nil"/>
        <w:between w:val="nil"/>
      </w:pBdr>
      <w:tabs>
        <w:tab w:val="center" w:pos="4153"/>
        <w:tab w:val="right" w:pos="8306"/>
      </w:tabs>
      <w:ind w:hanging="1800"/>
    </w:pPr>
  </w:p>
  <w:p w14:paraId="07B92CF2" w14:textId="77777777" w:rsidR="00C866C9" w:rsidRDefault="00C866C9">
    <w:pPr>
      <w:pBdr>
        <w:top w:val="nil"/>
        <w:left w:val="nil"/>
        <w:bottom w:val="nil"/>
        <w:right w:val="nil"/>
        <w:between w:val="nil"/>
      </w:pBdr>
      <w:tabs>
        <w:tab w:val="center" w:pos="4153"/>
        <w:tab w:val="right" w:pos="8306"/>
      </w:tabs>
      <w:ind w:hanging="1800"/>
    </w:pPr>
  </w:p>
  <w:p w14:paraId="65FDFE07" w14:textId="77777777" w:rsidR="00C866C9" w:rsidRDefault="00C866C9">
    <w:pPr>
      <w:pBdr>
        <w:top w:val="nil"/>
        <w:left w:val="nil"/>
        <w:bottom w:val="nil"/>
        <w:right w:val="nil"/>
        <w:between w:val="nil"/>
      </w:pBdr>
      <w:tabs>
        <w:tab w:val="center" w:pos="4153"/>
        <w:tab w:val="right" w:pos="8306"/>
      </w:tabs>
      <w:ind w:hanging="1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C7F72"/>
    <w:multiLevelType w:val="multilevel"/>
    <w:tmpl w:val="2E0CE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447102"/>
    <w:multiLevelType w:val="multilevel"/>
    <w:tmpl w:val="6E40E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D67D51"/>
    <w:multiLevelType w:val="multilevel"/>
    <w:tmpl w:val="C988F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0632453">
    <w:abstractNumId w:val="0"/>
  </w:num>
  <w:num w:numId="2" w16cid:durableId="1074400376">
    <w:abstractNumId w:val="2"/>
  </w:num>
  <w:num w:numId="3" w16cid:durableId="1843006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6C9"/>
    <w:rsid w:val="008A2C77"/>
    <w:rsid w:val="00C866C9"/>
    <w:rsid w:val="00D333B3"/>
    <w:rsid w:val="00EB6BD4"/>
    <w:rsid w:val="00F17003"/>
    <w:rsid w:val="00F828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74B06"/>
  <w15:docId w15:val="{CBAA8A1E-DE00-4AED-B940-9036F46D2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cc21rnlOC7hPxXY+yEiviZwNPg==">CgMxLjA4AHIhMXJFUngwWG1PX080WWpFYnNvRTVuWVQ4ekZ2UW1oT2dh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2522</Words>
  <Characters>13874</Characters>
  <Application>Microsoft Office Word</Application>
  <DocSecurity>0</DocSecurity>
  <Lines>115</Lines>
  <Paragraphs>32</Paragraphs>
  <ScaleCrop>false</ScaleCrop>
  <Company/>
  <LinksUpToDate>false</LinksUpToDate>
  <CharactersWithSpaces>16364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Prisma xxxx</cp:lastModifiedBy>
  <cp:revision>4</cp:revision>
  <dcterms:created xsi:type="dcterms:W3CDTF">2026-06-15T01:44:00Z</dcterms:created>
  <dcterms:modified xsi:type="dcterms:W3CDTF">2026-06-15T01:49:00Z</dcterms:modified>
</cp:coreProperties>
</file>