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ind w:left="1416" w:hanging="1416"/>
        <w:rPr>
          <w:rFonts w:ascii="Open Sans" w:cs="Open Sans" w:eastAsia="Open Sans" w:hAnsi="Open Sans"/>
          <w:b w:val="1"/>
          <w:bCs w:val="1"/>
          <w:color w:val="496bb2"/>
        </w:rPr>
      </w:pPr>
      <w:r w:rsidDel="00000000" w:rsidR="00000000" w:rsidRPr="00000000">
        <w:rPr>
          <w:rFonts w:ascii="Open Sans" w:cs="Open Sans" w:eastAsia="Open Sans" w:hAnsi="Open Sans"/>
          <w:b w:val="1"/>
          <w:bCs w:val="1"/>
          <w:color w:val="496bb2"/>
          <w:sz w:val="36"/>
          <w:szCs w:val="36"/>
          <w:rtl w:val="0"/>
        </w:rPr>
        <w:t xml:space="preserve">ESTAMBUL CLÁSICO</w:t>
      </w:r>
      <w:r w:rsidDel="00000000" w:rsidR="00000000" w:rsidRPr="00000000">
        <w:rPr>
          <w:rtl w:val="0"/>
        </w:rPr>
      </w:r>
    </w:p>
    <w:p w:rsidR="00000000" w:rsidDel="00000000" w:rsidP="00000000" w:rsidRDefault="00000000" w:rsidRPr="00000000" w14:paraId="00000002">
      <w:pPr>
        <w:spacing w:after="0" w:lineRule="auto"/>
        <w:ind w:left="1416" w:hanging="1416"/>
        <w:jc w:val="right"/>
        <w:rPr>
          <w:rFonts w:ascii="Open Sans" w:cs="Open Sans" w:eastAsia="Open Sans" w:hAnsi="Open Sans"/>
          <w:b w:val="1"/>
          <w:bCs w:val="1"/>
          <w:color w:val="496bb2"/>
          <w:sz w:val="32"/>
          <w:szCs w:val="32"/>
        </w:rPr>
      </w:pPr>
      <w:r w:rsidDel="00000000" w:rsidR="00000000" w:rsidRPr="00000000">
        <w:rPr>
          <w:rFonts w:ascii="Open Sans" w:cs="Open Sans" w:eastAsia="Open Sans" w:hAnsi="Open Sans"/>
          <w:b w:val="1"/>
          <w:bCs w:val="1"/>
          <w:color w:val="496bb2"/>
          <w:rtl w:val="0"/>
        </w:rPr>
        <w:tab/>
        <w:tab/>
        <w:tab/>
        <w:tab/>
        <w:t xml:space="preserve">CÓDIGO: 0265</w:t>
      </w:r>
      <w:r w:rsidDel="00000000" w:rsidR="00000000" w:rsidRPr="00000000">
        <w:rPr>
          <w:rtl w:val="0"/>
        </w:rPr>
      </w:r>
    </w:p>
    <w:p w:rsidR="00000000" w:rsidDel="00000000" w:rsidP="00000000" w:rsidRDefault="00000000" w:rsidRPr="00000000" w14:paraId="00000003">
      <w:pPr>
        <w:spacing w:after="0" w:line="240" w:lineRule="auto"/>
        <w:jc w:val="both"/>
        <w:rPr>
          <w:rFonts w:ascii="Open Sans" w:cs="Open Sans" w:eastAsia="Open Sans" w:hAnsi="Open Sans"/>
          <w:b w:val="1"/>
          <w:bCs w:val="1"/>
          <w:color w:val="496bb2"/>
          <w:sz w:val="30"/>
          <w:szCs w:val="30"/>
        </w:rPr>
      </w:pPr>
      <w:r w:rsidDel="00000000" w:rsidR="00000000" w:rsidRPr="00000000">
        <w:rPr>
          <w:rFonts w:ascii="Open Sans" w:cs="Open Sans" w:eastAsia="Open Sans" w:hAnsi="Open Sans"/>
          <w:b w:val="1"/>
          <w:bCs w:val="1"/>
          <w:color w:val="496bb2"/>
          <w:sz w:val="30"/>
          <w:szCs w:val="30"/>
          <w:rtl w:val="0"/>
        </w:rPr>
        <w:t xml:space="preserve">ITINERARIO</w:t>
      </w:r>
    </w:p>
    <w:p w:rsidR="00000000" w:rsidDel="00000000" w:rsidP="00000000" w:rsidRDefault="00000000" w:rsidRPr="00000000" w14:paraId="00000004">
      <w:pPr>
        <w:spacing w:after="0" w:line="240" w:lineRule="auto"/>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05">
      <w:pPr>
        <w:spacing w:after="0" w:line="240" w:lineRule="auto"/>
        <w:rPr>
          <w:rFonts w:ascii="Open Sans" w:cs="Open Sans" w:eastAsia="Open Sans" w:hAnsi="Open Sans"/>
        </w:rPr>
      </w:pPr>
      <w:r w:rsidDel="00000000" w:rsidR="00000000" w:rsidRPr="00000000">
        <w:rPr>
          <w:rFonts w:ascii="Open Sans" w:cs="Open Sans" w:eastAsia="Open Sans" w:hAnsi="Open Sans"/>
          <w:b w:val="1"/>
          <w:bCs w:val="1"/>
          <w:rtl w:val="0"/>
        </w:rPr>
        <w:t xml:space="preserve">SALIDAS: </w:t>
      </w:r>
      <w:r w:rsidDel="00000000" w:rsidR="00000000" w:rsidRPr="00000000">
        <w:rPr>
          <w:rFonts w:ascii="Open Sans" w:cs="Open Sans" w:eastAsia="Open Sans" w:hAnsi="Open Sans"/>
          <w:rtl w:val="0"/>
        </w:rPr>
        <w:t xml:space="preserve">DIARIAS</w:t>
      </w:r>
    </w:p>
    <w:p w:rsidR="00000000" w:rsidDel="00000000" w:rsidP="00000000" w:rsidRDefault="00000000" w:rsidRPr="00000000" w14:paraId="00000006">
      <w:pPr>
        <w:spacing w:after="0" w:line="240" w:lineRule="auto"/>
        <w:jc w:val="both"/>
        <w:rPr>
          <w:rFonts w:ascii="Open Sans" w:cs="Open Sans" w:eastAsia="Open Sans" w:hAnsi="Open Sans"/>
        </w:rPr>
      </w:pPr>
      <w:r w:rsidDel="00000000" w:rsidR="00000000" w:rsidRPr="00000000">
        <w:rPr>
          <w:rFonts w:ascii="Open Sans" w:cs="Open Sans" w:eastAsia="Open Sans" w:hAnsi="Open Sans"/>
          <w:b w:val="1"/>
          <w:bCs w:val="1"/>
          <w:rtl w:val="0"/>
        </w:rPr>
        <w:t xml:space="preserve">DURACIÓN: </w:t>
      </w:r>
      <w:r w:rsidDel="00000000" w:rsidR="00000000" w:rsidRPr="00000000">
        <w:rPr>
          <w:rFonts w:ascii="Open Sans" w:cs="Open Sans" w:eastAsia="Open Sans" w:hAnsi="Open Sans"/>
          <w:rtl w:val="0"/>
        </w:rPr>
        <w:t xml:space="preserve">04 DÍAS / 03 NOCHES </w:t>
      </w:r>
    </w:p>
    <w:p w:rsidR="00000000" w:rsidDel="00000000" w:rsidP="00000000" w:rsidRDefault="00000000" w:rsidRPr="00000000" w14:paraId="00000007">
      <w:pPr>
        <w:spacing w:after="0" w:line="240" w:lineRule="auto"/>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orbel" w:cs="Corbel" w:eastAsia="Corbel" w:hAnsi="Corbel"/>
          <w:b w:val="1"/>
          <w:bCs w:val="1"/>
          <w:i w:val="0"/>
          <w:iCs w:val="0"/>
          <w:smallCaps w:val="0"/>
          <w:strike w:val="0"/>
          <w:color w:val="222222"/>
          <w:sz w:val="22"/>
          <w:szCs w:val="22"/>
          <w:u w:val="none"/>
          <w:shd w:fill="auto" w:val="clear"/>
          <w:vertAlign w:val="baseline"/>
        </w:rPr>
      </w:pPr>
      <w:r w:rsidDel="00000000" w:rsidR="00000000" w:rsidRPr="00000000">
        <w:rPr>
          <w:rFonts w:ascii="Corbel" w:cs="Corbel" w:eastAsia="Corbel" w:hAnsi="Corbel"/>
          <w:b w:val="1"/>
          <w:bCs w:val="1"/>
          <w:i w:val="0"/>
          <w:iCs w:val="0"/>
          <w:smallCaps w:val="0"/>
          <w:strike w:val="0"/>
          <w:color w:val="222222"/>
          <w:sz w:val="22"/>
          <w:szCs w:val="22"/>
          <w:u w:val="none"/>
          <w:shd w:fill="auto" w:val="clear"/>
          <w:vertAlign w:val="baseline"/>
          <w:rtl w:val="0"/>
        </w:rPr>
        <w:t xml:space="preserve">DÍA 01 </w:t>
        <w:tab/>
        <w:tab/>
        <w:t xml:space="preserve">ESTAMBUL</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orbel" w:cs="Corbel" w:eastAsia="Corbel" w:hAnsi="Corbel"/>
          <w:b w:val="1"/>
          <w:bCs w:val="1"/>
          <w:i w:val="0"/>
          <w:iCs w:val="0"/>
          <w:smallCaps w:val="0"/>
          <w:strike w:val="0"/>
          <w:color w:val="222222"/>
          <w:sz w:val="22"/>
          <w:szCs w:val="22"/>
          <w:u w:val="none"/>
          <w:shd w:fill="auto" w:val="clear"/>
          <w:vertAlign w:val="baseline"/>
        </w:rPr>
      </w:pPr>
      <w:r w:rsidDel="00000000" w:rsidR="00000000" w:rsidRPr="00000000">
        <w:rPr>
          <w:rFonts w:ascii="Corbel" w:cs="Corbel" w:eastAsia="Corbel" w:hAnsi="Corbel"/>
          <w:b w:val="0"/>
          <w:bCs w:val="0"/>
          <w:i w:val="0"/>
          <w:iCs w:val="0"/>
          <w:smallCaps w:val="0"/>
          <w:strike w:val="0"/>
          <w:color w:val="222222"/>
          <w:sz w:val="22"/>
          <w:szCs w:val="22"/>
          <w:u w:val="none"/>
          <w:shd w:fill="auto" w:val="clear"/>
          <w:vertAlign w:val="baseline"/>
          <w:rtl w:val="0"/>
        </w:rPr>
        <w:t xml:space="preserve">Traslado de llegada del aeropuerto de Estambul al hotel. </w:t>
      </w:r>
      <w:r w:rsidDel="00000000" w:rsidR="00000000" w:rsidRPr="00000000">
        <w:rPr>
          <w:rFonts w:ascii="Corbel" w:cs="Corbel" w:eastAsia="Corbel" w:hAnsi="Corbel"/>
          <w:b w:val="1"/>
          <w:bCs w:val="1"/>
          <w:i w:val="0"/>
          <w:iCs w:val="0"/>
          <w:smallCaps w:val="0"/>
          <w:strike w:val="0"/>
          <w:color w:val="222222"/>
          <w:sz w:val="22"/>
          <w:szCs w:val="22"/>
          <w:u w:val="none"/>
          <w:shd w:fill="auto" w:val="clear"/>
          <w:vertAlign w:val="baseline"/>
          <w:rtl w:val="0"/>
        </w:rPr>
        <w:t xml:space="preserve">Alojamiento.</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orbel" w:cs="Corbel" w:eastAsia="Corbel" w:hAnsi="Corbel"/>
          <w:b w:val="1"/>
          <w:bCs w:val="1"/>
          <w:i w:val="0"/>
          <w:iCs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orbel" w:cs="Corbel" w:eastAsia="Corbel" w:hAnsi="Corbel"/>
          <w:b w:val="1"/>
          <w:bCs w:val="1"/>
          <w:i w:val="0"/>
          <w:iCs w:val="0"/>
          <w:smallCaps w:val="0"/>
          <w:strike w:val="0"/>
          <w:color w:val="222222"/>
          <w:sz w:val="22"/>
          <w:szCs w:val="22"/>
          <w:u w:val="none"/>
          <w:shd w:fill="auto" w:val="clear"/>
          <w:vertAlign w:val="baseline"/>
        </w:rPr>
      </w:pPr>
      <w:r w:rsidDel="00000000" w:rsidR="00000000" w:rsidRPr="00000000">
        <w:rPr>
          <w:rFonts w:ascii="Corbel" w:cs="Corbel" w:eastAsia="Corbel" w:hAnsi="Corbel"/>
          <w:b w:val="1"/>
          <w:bCs w:val="1"/>
          <w:i w:val="0"/>
          <w:iCs w:val="0"/>
          <w:smallCaps w:val="0"/>
          <w:strike w:val="0"/>
          <w:color w:val="222222"/>
          <w:sz w:val="22"/>
          <w:szCs w:val="22"/>
          <w:u w:val="none"/>
          <w:shd w:fill="auto" w:val="clear"/>
          <w:vertAlign w:val="baseline"/>
          <w:rtl w:val="0"/>
        </w:rPr>
        <w:t xml:space="preserve">DÍA 02 </w:t>
        <w:tab/>
        <w:tab/>
        <w:t xml:space="preserve">ESTAMBUL</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orbel" w:cs="Corbel" w:eastAsia="Corbel" w:hAnsi="Corbel"/>
          <w:b w:val="1"/>
          <w:bCs w:val="1"/>
          <w:i w:val="0"/>
          <w:iCs w:val="0"/>
          <w:smallCaps w:val="0"/>
          <w:strike w:val="0"/>
          <w:color w:val="222222"/>
          <w:sz w:val="22"/>
          <w:szCs w:val="22"/>
          <w:u w:val="none"/>
          <w:shd w:fill="auto" w:val="clear"/>
          <w:vertAlign w:val="baseline"/>
        </w:rPr>
      </w:pPr>
      <w:r w:rsidDel="00000000" w:rsidR="00000000" w:rsidRPr="00000000">
        <w:rPr>
          <w:rFonts w:ascii="Corbel" w:cs="Corbel" w:eastAsia="Corbel" w:hAnsi="Corbel"/>
          <w:b w:val="1"/>
          <w:bCs w:val="1"/>
          <w:i w:val="0"/>
          <w:iCs w:val="0"/>
          <w:smallCaps w:val="0"/>
          <w:strike w:val="0"/>
          <w:color w:val="222222"/>
          <w:sz w:val="22"/>
          <w:szCs w:val="22"/>
          <w:u w:val="none"/>
          <w:shd w:fill="auto" w:val="clear"/>
          <w:vertAlign w:val="baseline"/>
          <w:rtl w:val="0"/>
        </w:rPr>
        <w:t xml:space="preserve">Desayuno</w:t>
      </w:r>
      <w:r w:rsidDel="00000000" w:rsidR="00000000" w:rsidRPr="00000000">
        <w:rPr>
          <w:rFonts w:ascii="Corbel" w:cs="Corbel" w:eastAsia="Corbel" w:hAnsi="Corbel"/>
          <w:b w:val="0"/>
          <w:bCs w:val="0"/>
          <w:i w:val="0"/>
          <w:iCs w:val="0"/>
          <w:smallCaps w:val="0"/>
          <w:strike w:val="0"/>
          <w:color w:val="222222"/>
          <w:sz w:val="22"/>
          <w:szCs w:val="22"/>
          <w:u w:val="none"/>
          <w:shd w:fill="auto" w:val="clear"/>
          <w:vertAlign w:val="baseline"/>
          <w:rtl w:val="0"/>
        </w:rPr>
        <w:t xml:space="preserve">. Tras el desayuno, salida del hotel para visitar el Mercado Egipcio. A continuación, nos dirigimos hacia el puerto para realizar la bella excursión por el estrecho del Bósforo, donde se podrá apreciar la fabulosa vista panorámica de los pueblos, los palacios y los fascinantes chalets. </w:t>
      </w:r>
      <w:r w:rsidDel="00000000" w:rsidR="00000000" w:rsidRPr="00000000">
        <w:rPr>
          <w:rFonts w:ascii="Corbel" w:cs="Corbel" w:eastAsia="Corbel" w:hAnsi="Corbel"/>
          <w:b w:val="1"/>
          <w:bCs w:val="1"/>
          <w:i w:val="0"/>
          <w:iCs w:val="0"/>
          <w:smallCaps w:val="0"/>
          <w:strike w:val="0"/>
          <w:color w:val="222222"/>
          <w:sz w:val="22"/>
          <w:szCs w:val="22"/>
          <w:u w:val="none"/>
          <w:shd w:fill="auto" w:val="clear"/>
          <w:vertAlign w:val="baseline"/>
          <w:rtl w:val="0"/>
        </w:rPr>
        <w:t xml:space="preserve">Almuerzo</w:t>
      </w:r>
      <w:r w:rsidDel="00000000" w:rsidR="00000000" w:rsidRPr="00000000">
        <w:rPr>
          <w:rFonts w:ascii="Corbel" w:cs="Corbel" w:eastAsia="Corbel" w:hAnsi="Corbel"/>
          <w:b w:val="0"/>
          <w:bCs w:val="0"/>
          <w:i w:val="0"/>
          <w:iCs w:val="0"/>
          <w:smallCaps w:val="0"/>
          <w:strike w:val="0"/>
          <w:color w:val="222222"/>
          <w:sz w:val="22"/>
          <w:szCs w:val="22"/>
          <w:u w:val="none"/>
          <w:shd w:fill="auto" w:val="clear"/>
          <w:vertAlign w:val="baseline"/>
          <w:rtl w:val="0"/>
        </w:rPr>
        <w:t xml:space="preserve">. Realizaremos la visita al Palacio Topkapi, la residencia de los sultanes del imperio otomano, famoso por su excelente colección de joyas y porcelanas. (ver nota sobre drop off. </w:t>
      </w:r>
      <w:r w:rsidDel="00000000" w:rsidR="00000000" w:rsidRPr="00000000">
        <w:rPr>
          <w:rFonts w:ascii="Corbel" w:cs="Corbel" w:eastAsia="Corbel" w:hAnsi="Corbel"/>
          <w:b w:val="1"/>
          <w:bCs w:val="1"/>
          <w:i w:val="0"/>
          <w:iCs w:val="0"/>
          <w:smallCaps w:val="0"/>
          <w:strike w:val="0"/>
          <w:color w:val="222222"/>
          <w:sz w:val="22"/>
          <w:szCs w:val="22"/>
          <w:u w:val="none"/>
          <w:shd w:fill="auto" w:val="clear"/>
          <w:vertAlign w:val="baseline"/>
          <w:rtl w:val="0"/>
        </w:rPr>
        <w:t xml:space="preserve">Alojamiento.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orbel" w:cs="Corbel" w:eastAsia="Corbel" w:hAnsi="Corbel"/>
          <w:b w:val="1"/>
          <w:bCs w:val="1"/>
          <w:i w:val="0"/>
          <w:iCs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orbel" w:cs="Corbel" w:eastAsia="Corbel" w:hAnsi="Corbel"/>
          <w:b w:val="1"/>
          <w:bCs w:val="1"/>
          <w:i w:val="0"/>
          <w:iCs w:val="0"/>
          <w:smallCaps w:val="0"/>
          <w:strike w:val="0"/>
          <w:color w:val="222222"/>
          <w:sz w:val="22"/>
          <w:szCs w:val="22"/>
          <w:u w:val="none"/>
          <w:shd w:fill="auto" w:val="clear"/>
          <w:vertAlign w:val="baseline"/>
        </w:rPr>
      </w:pPr>
      <w:r w:rsidDel="00000000" w:rsidR="00000000" w:rsidRPr="00000000">
        <w:rPr>
          <w:rFonts w:ascii="Corbel" w:cs="Corbel" w:eastAsia="Corbel" w:hAnsi="Corbel"/>
          <w:b w:val="1"/>
          <w:bCs w:val="1"/>
          <w:i w:val="0"/>
          <w:iCs w:val="0"/>
          <w:smallCaps w:val="0"/>
          <w:strike w:val="0"/>
          <w:color w:val="222222"/>
          <w:sz w:val="22"/>
          <w:szCs w:val="22"/>
          <w:u w:val="none"/>
          <w:shd w:fill="auto" w:val="clear"/>
          <w:vertAlign w:val="baseline"/>
          <w:rtl w:val="0"/>
        </w:rPr>
        <w:t xml:space="preserve">DÍA 03</w:t>
        <w:tab/>
        <w:tab/>
        <w:t xml:space="preserve">ESTAMBUL</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orbel" w:cs="Corbel" w:eastAsia="Corbel" w:hAnsi="Corbel"/>
          <w:b w:val="1"/>
          <w:bCs w:val="1"/>
          <w:i w:val="0"/>
          <w:iCs w:val="0"/>
          <w:smallCaps w:val="0"/>
          <w:strike w:val="0"/>
          <w:color w:val="222222"/>
          <w:sz w:val="22"/>
          <w:szCs w:val="22"/>
          <w:u w:val="none"/>
          <w:shd w:fill="auto" w:val="clear"/>
          <w:vertAlign w:val="baseline"/>
        </w:rPr>
      </w:pPr>
      <w:r w:rsidDel="00000000" w:rsidR="00000000" w:rsidRPr="00000000">
        <w:rPr>
          <w:rFonts w:ascii="Corbel" w:cs="Corbel" w:eastAsia="Corbel" w:hAnsi="Corbel"/>
          <w:b w:val="1"/>
          <w:bCs w:val="1"/>
          <w:i w:val="0"/>
          <w:iCs w:val="0"/>
          <w:smallCaps w:val="0"/>
          <w:strike w:val="0"/>
          <w:color w:val="222222"/>
          <w:sz w:val="22"/>
          <w:szCs w:val="22"/>
          <w:u w:val="none"/>
          <w:shd w:fill="auto" w:val="clear"/>
          <w:vertAlign w:val="baseline"/>
          <w:rtl w:val="0"/>
        </w:rPr>
        <w:t xml:space="preserve">Desayuno.</w:t>
      </w:r>
      <w:r w:rsidDel="00000000" w:rsidR="00000000" w:rsidRPr="00000000">
        <w:rPr>
          <w:rFonts w:ascii="Corbel" w:cs="Corbel" w:eastAsia="Corbel" w:hAnsi="Corbel"/>
          <w:b w:val="0"/>
          <w:bCs w:val="0"/>
          <w:i w:val="0"/>
          <w:iCs w:val="0"/>
          <w:smallCaps w:val="0"/>
          <w:strike w:val="0"/>
          <w:color w:val="222222"/>
          <w:sz w:val="22"/>
          <w:szCs w:val="22"/>
          <w:u w:val="none"/>
          <w:shd w:fill="auto" w:val="clear"/>
          <w:vertAlign w:val="baseline"/>
          <w:rtl w:val="0"/>
        </w:rPr>
        <w:t xml:space="preserve"> A la hora indicada salida del hotel para realizar la visita de la ciudad antigua. Visitamos la majestuosa y elegante Mezquita Azul, conocida así por sus decoraciones interiores. A continuación, visitamos el Hipódromo de la época bizantina y luego la Sta. Sophia (por fuera) del siglo VI. Tras el </w:t>
      </w:r>
      <w:r w:rsidDel="00000000" w:rsidR="00000000" w:rsidRPr="00000000">
        <w:rPr>
          <w:rFonts w:ascii="Corbel" w:cs="Corbel" w:eastAsia="Corbel" w:hAnsi="Corbel"/>
          <w:b w:val="1"/>
          <w:bCs w:val="1"/>
          <w:i w:val="0"/>
          <w:iCs w:val="0"/>
          <w:smallCaps w:val="0"/>
          <w:strike w:val="0"/>
          <w:color w:val="222222"/>
          <w:sz w:val="22"/>
          <w:szCs w:val="22"/>
          <w:u w:val="none"/>
          <w:shd w:fill="auto" w:val="clear"/>
          <w:vertAlign w:val="baseline"/>
          <w:rtl w:val="0"/>
        </w:rPr>
        <w:t xml:space="preserve">Almuerzo</w:t>
      </w:r>
      <w:r w:rsidDel="00000000" w:rsidR="00000000" w:rsidRPr="00000000">
        <w:rPr>
          <w:rFonts w:ascii="Corbel" w:cs="Corbel" w:eastAsia="Corbel" w:hAnsi="Corbel"/>
          <w:b w:val="0"/>
          <w:bCs w:val="0"/>
          <w:i w:val="0"/>
          <w:iCs w:val="0"/>
          <w:smallCaps w:val="0"/>
          <w:strike w:val="0"/>
          <w:color w:val="222222"/>
          <w:sz w:val="22"/>
          <w:szCs w:val="22"/>
          <w:u w:val="none"/>
          <w:shd w:fill="auto" w:val="clear"/>
          <w:vertAlign w:val="baseline"/>
          <w:rtl w:val="0"/>
        </w:rPr>
        <w:t xml:space="preserve"> en un restaurante típico, visitaremos la Cisterna Basílica, construida en el siglo VI por el emperador bizantino Justiniano I, servía de depósito de agua para el Gran Palacio. Para finalizar visitaremos el Gran Bazar, uno de los bazares más grandes y antiguos del mundo (ver nota sobre drop off). </w:t>
      </w:r>
      <w:r w:rsidDel="00000000" w:rsidR="00000000" w:rsidRPr="00000000">
        <w:rPr>
          <w:rFonts w:ascii="Corbel" w:cs="Corbel" w:eastAsia="Corbel" w:hAnsi="Corbel"/>
          <w:b w:val="1"/>
          <w:bCs w:val="1"/>
          <w:i w:val="0"/>
          <w:iCs w:val="0"/>
          <w:smallCaps w:val="0"/>
          <w:strike w:val="0"/>
          <w:color w:val="222222"/>
          <w:sz w:val="22"/>
          <w:szCs w:val="22"/>
          <w:u w:val="none"/>
          <w:shd w:fill="auto" w:val="clear"/>
          <w:vertAlign w:val="baseline"/>
          <w:rtl w:val="0"/>
        </w:rPr>
        <w:t xml:space="preserve">Alojamiento.</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orbel" w:cs="Corbel" w:eastAsia="Corbel" w:hAnsi="Corbel"/>
          <w:b w:val="1"/>
          <w:bCs w:val="1"/>
          <w:i w:val="0"/>
          <w:iCs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orbel" w:cs="Corbel" w:eastAsia="Corbel" w:hAnsi="Corbel"/>
          <w:b w:val="1"/>
          <w:bCs w:val="1"/>
          <w:i w:val="0"/>
          <w:iCs w:val="0"/>
          <w:smallCaps w:val="0"/>
          <w:strike w:val="0"/>
          <w:color w:val="222222"/>
          <w:sz w:val="22"/>
          <w:szCs w:val="22"/>
          <w:u w:val="none"/>
          <w:shd w:fill="auto" w:val="clear"/>
          <w:vertAlign w:val="baseline"/>
        </w:rPr>
      </w:pPr>
      <w:r w:rsidDel="00000000" w:rsidR="00000000" w:rsidRPr="00000000">
        <w:rPr>
          <w:rFonts w:ascii="Corbel" w:cs="Corbel" w:eastAsia="Corbel" w:hAnsi="Corbel"/>
          <w:b w:val="1"/>
          <w:bCs w:val="1"/>
          <w:i w:val="0"/>
          <w:iCs w:val="0"/>
          <w:smallCaps w:val="0"/>
          <w:strike w:val="0"/>
          <w:color w:val="222222"/>
          <w:sz w:val="22"/>
          <w:szCs w:val="22"/>
          <w:u w:val="none"/>
          <w:shd w:fill="auto" w:val="clear"/>
          <w:vertAlign w:val="baseline"/>
          <w:rtl w:val="0"/>
        </w:rPr>
        <w:t xml:space="preserve">DÍA 04</w:t>
        <w:tab/>
        <w:tab/>
        <w:t xml:space="preserve">ESTAMBUL – CIUDAD DE ORIGEN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orbel" w:cs="Corbel" w:eastAsia="Corbel" w:hAnsi="Corbel"/>
          <w:b w:val="1"/>
          <w:bCs w:val="1"/>
          <w:i w:val="0"/>
          <w:iCs w:val="0"/>
          <w:smallCaps w:val="0"/>
          <w:strike w:val="0"/>
          <w:color w:val="222222"/>
          <w:sz w:val="22"/>
          <w:szCs w:val="22"/>
          <w:u w:val="none"/>
          <w:shd w:fill="auto" w:val="clear"/>
          <w:vertAlign w:val="baseline"/>
        </w:rPr>
      </w:pPr>
      <w:r w:rsidDel="00000000" w:rsidR="00000000" w:rsidRPr="00000000">
        <w:rPr>
          <w:rFonts w:ascii="Corbel" w:cs="Corbel" w:eastAsia="Corbel" w:hAnsi="Corbel"/>
          <w:b w:val="1"/>
          <w:bCs w:val="1"/>
          <w:i w:val="0"/>
          <w:iCs w:val="0"/>
          <w:smallCaps w:val="0"/>
          <w:strike w:val="0"/>
          <w:color w:val="222222"/>
          <w:sz w:val="22"/>
          <w:szCs w:val="22"/>
          <w:u w:val="none"/>
          <w:shd w:fill="auto" w:val="clear"/>
          <w:vertAlign w:val="baseline"/>
          <w:rtl w:val="0"/>
        </w:rPr>
        <w:t xml:space="preserve">Desayuno</w:t>
      </w:r>
      <w:r w:rsidDel="00000000" w:rsidR="00000000" w:rsidRPr="00000000">
        <w:rPr>
          <w:rFonts w:ascii="Corbel" w:cs="Corbel" w:eastAsia="Corbel" w:hAnsi="Corbel"/>
          <w:b w:val="0"/>
          <w:bCs w:val="0"/>
          <w:i w:val="0"/>
          <w:iCs w:val="0"/>
          <w:smallCaps w:val="0"/>
          <w:strike w:val="0"/>
          <w:color w:val="222222"/>
          <w:sz w:val="22"/>
          <w:szCs w:val="22"/>
          <w:u w:val="none"/>
          <w:shd w:fill="auto" w:val="clear"/>
          <w:vertAlign w:val="baseline"/>
          <w:rtl w:val="0"/>
        </w:rPr>
        <w:t xml:space="preserve">. Traslado al aeropuerto de Estambul para tomar el avión (no incluido) de regreso. </w:t>
      </w:r>
      <w:r w:rsidDel="00000000" w:rsidR="00000000" w:rsidRPr="00000000">
        <w:rPr>
          <w:rFonts w:ascii="Corbel" w:cs="Corbel" w:eastAsia="Corbel" w:hAnsi="Corbel"/>
          <w:b w:val="1"/>
          <w:bCs w:val="1"/>
          <w:i w:val="0"/>
          <w:iCs w:val="0"/>
          <w:smallCaps w:val="0"/>
          <w:strike w:val="0"/>
          <w:color w:val="222222"/>
          <w:sz w:val="22"/>
          <w:szCs w:val="22"/>
          <w:u w:val="none"/>
          <w:shd w:fill="auto" w:val="clear"/>
          <w:vertAlign w:val="baseline"/>
          <w:rtl w:val="0"/>
        </w:rPr>
        <w:t xml:space="preserve">Fin de nuestros servicios.</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orbel" w:cs="Corbel" w:eastAsia="Corbel" w:hAnsi="Corbel"/>
          <w:b w:val="1"/>
          <w:bCs w:val="1"/>
          <w:i w:val="0"/>
          <w:iCs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orbel" w:cs="Corbel" w:eastAsia="Corbel" w:hAnsi="Corbel"/>
          <w:b w:val="1"/>
          <w:bCs w:val="1"/>
          <w:i w:val="0"/>
          <w:iCs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spacing w:after="0" w:line="240" w:lineRule="auto"/>
        <w:jc w:val="both"/>
        <w:rPr>
          <w:rFonts w:ascii="Open Sans" w:cs="Open Sans" w:eastAsia="Open Sans" w:hAnsi="Open Sans"/>
          <w:b w:val="1"/>
          <w:bCs w:val="1"/>
          <w:color w:val="496bb2"/>
          <w:sz w:val="24"/>
          <w:szCs w:val="24"/>
        </w:rPr>
      </w:pPr>
      <w:r w:rsidDel="00000000" w:rsidR="00000000" w:rsidRPr="00000000">
        <w:rPr>
          <w:rtl w:val="0"/>
        </w:rPr>
      </w:r>
    </w:p>
    <w:p w:rsidR="00000000" w:rsidDel="00000000" w:rsidP="00000000" w:rsidRDefault="00000000" w:rsidRPr="00000000" w14:paraId="00000016">
      <w:pPr>
        <w:spacing w:after="0" w:line="240" w:lineRule="auto"/>
        <w:jc w:val="both"/>
        <w:rPr>
          <w:rFonts w:ascii="Open Sans" w:cs="Open Sans" w:eastAsia="Open Sans" w:hAnsi="Open Sans"/>
          <w:b w:val="1"/>
          <w:bCs w:val="1"/>
          <w:color w:val="496bb2"/>
          <w:sz w:val="24"/>
          <w:szCs w:val="24"/>
        </w:rPr>
      </w:pPr>
      <w:r w:rsidDel="00000000" w:rsidR="00000000" w:rsidRPr="00000000">
        <w:rPr>
          <w:rtl w:val="0"/>
        </w:rPr>
      </w:r>
    </w:p>
    <w:p w:rsidR="00000000" w:rsidDel="00000000" w:rsidP="00000000" w:rsidRDefault="00000000" w:rsidRPr="00000000" w14:paraId="00000017">
      <w:pPr>
        <w:spacing w:after="0" w:line="240" w:lineRule="auto"/>
        <w:jc w:val="both"/>
        <w:rPr>
          <w:rFonts w:ascii="Open Sans" w:cs="Open Sans" w:eastAsia="Open Sans" w:hAnsi="Open Sans"/>
          <w:b w:val="1"/>
          <w:bCs w:val="1"/>
          <w:color w:val="496bb2"/>
          <w:sz w:val="24"/>
          <w:szCs w:val="24"/>
        </w:rPr>
      </w:pPr>
      <w:r w:rsidDel="00000000" w:rsidR="00000000" w:rsidRPr="00000000">
        <w:rPr>
          <w:rtl w:val="0"/>
        </w:rPr>
      </w:r>
    </w:p>
    <w:p w:rsidR="00000000" w:rsidDel="00000000" w:rsidP="00000000" w:rsidRDefault="00000000" w:rsidRPr="00000000" w14:paraId="00000018">
      <w:pPr>
        <w:spacing w:after="0" w:line="240" w:lineRule="auto"/>
        <w:jc w:val="both"/>
        <w:rPr>
          <w:rFonts w:ascii="Open Sans" w:cs="Open Sans" w:eastAsia="Open Sans" w:hAnsi="Open Sans"/>
          <w:b w:val="1"/>
          <w:bCs w:val="1"/>
          <w:color w:val="496bb2"/>
          <w:sz w:val="24"/>
          <w:szCs w:val="24"/>
        </w:rPr>
      </w:pPr>
      <w:r w:rsidDel="00000000" w:rsidR="00000000" w:rsidRPr="00000000">
        <w:rPr>
          <w:rtl w:val="0"/>
        </w:rPr>
      </w:r>
    </w:p>
    <w:p w:rsidR="00000000" w:rsidDel="00000000" w:rsidP="00000000" w:rsidRDefault="00000000" w:rsidRPr="00000000" w14:paraId="00000019">
      <w:pPr>
        <w:spacing w:after="0" w:line="240" w:lineRule="auto"/>
        <w:jc w:val="both"/>
        <w:rPr>
          <w:rFonts w:ascii="Open Sans" w:cs="Open Sans" w:eastAsia="Open Sans" w:hAnsi="Open Sans"/>
          <w:b w:val="1"/>
          <w:bCs w:val="1"/>
          <w:color w:val="496bb2"/>
          <w:sz w:val="24"/>
          <w:szCs w:val="24"/>
        </w:rPr>
      </w:pPr>
      <w:r w:rsidDel="00000000" w:rsidR="00000000" w:rsidRPr="00000000">
        <w:rPr>
          <w:rtl w:val="0"/>
        </w:rPr>
      </w:r>
    </w:p>
    <w:p w:rsidR="00000000" w:rsidDel="00000000" w:rsidP="00000000" w:rsidRDefault="00000000" w:rsidRPr="00000000" w14:paraId="0000001A">
      <w:pPr>
        <w:spacing w:after="0" w:line="240" w:lineRule="auto"/>
        <w:jc w:val="both"/>
        <w:rPr>
          <w:rFonts w:ascii="Open Sans" w:cs="Open Sans" w:eastAsia="Open Sans" w:hAnsi="Open Sans"/>
          <w:b w:val="1"/>
          <w:bCs w:val="1"/>
          <w:color w:val="496bb2"/>
          <w:sz w:val="24"/>
          <w:szCs w:val="24"/>
        </w:rPr>
      </w:pPr>
      <w:r w:rsidDel="00000000" w:rsidR="00000000" w:rsidRPr="00000000">
        <w:rPr>
          <w:rtl w:val="0"/>
        </w:rPr>
      </w:r>
    </w:p>
    <w:p w:rsidR="00000000" w:rsidDel="00000000" w:rsidP="00000000" w:rsidRDefault="00000000" w:rsidRPr="00000000" w14:paraId="0000001B">
      <w:pPr>
        <w:spacing w:after="0" w:line="240" w:lineRule="auto"/>
        <w:jc w:val="both"/>
        <w:rPr>
          <w:rFonts w:ascii="Open Sans" w:cs="Open Sans" w:eastAsia="Open Sans" w:hAnsi="Open Sans"/>
          <w:b w:val="1"/>
          <w:bCs w:val="1"/>
          <w:color w:val="496bb2"/>
          <w:sz w:val="24"/>
          <w:szCs w:val="24"/>
        </w:rPr>
      </w:pPr>
      <w:r w:rsidDel="00000000" w:rsidR="00000000" w:rsidRPr="00000000">
        <w:rPr>
          <w:rtl w:val="0"/>
        </w:rPr>
      </w:r>
    </w:p>
    <w:p w:rsidR="00000000" w:rsidDel="00000000" w:rsidP="00000000" w:rsidRDefault="00000000" w:rsidRPr="00000000" w14:paraId="0000001C">
      <w:pPr>
        <w:spacing w:after="0" w:line="240" w:lineRule="auto"/>
        <w:jc w:val="both"/>
        <w:rPr>
          <w:rFonts w:ascii="Open Sans" w:cs="Open Sans" w:eastAsia="Open Sans" w:hAnsi="Open Sans"/>
          <w:b w:val="1"/>
          <w:bCs w:val="1"/>
          <w:color w:val="496bb2"/>
          <w:sz w:val="24"/>
          <w:szCs w:val="24"/>
        </w:rPr>
      </w:pPr>
      <w:r w:rsidDel="00000000" w:rsidR="00000000" w:rsidRPr="00000000">
        <w:rPr>
          <w:rtl w:val="0"/>
        </w:rPr>
      </w:r>
    </w:p>
    <w:p w:rsidR="00000000" w:rsidDel="00000000" w:rsidP="00000000" w:rsidRDefault="00000000" w:rsidRPr="00000000" w14:paraId="0000001D">
      <w:pPr>
        <w:spacing w:after="0" w:line="240" w:lineRule="auto"/>
        <w:jc w:val="both"/>
        <w:rPr>
          <w:rFonts w:ascii="Open Sans" w:cs="Open Sans" w:eastAsia="Open Sans" w:hAnsi="Open Sans"/>
          <w:b w:val="1"/>
          <w:bCs w:val="1"/>
          <w:color w:val="496bb2"/>
          <w:sz w:val="24"/>
          <w:szCs w:val="24"/>
        </w:rPr>
      </w:pPr>
      <w:r w:rsidDel="00000000" w:rsidR="00000000" w:rsidRPr="00000000">
        <w:rPr>
          <w:rtl w:val="0"/>
        </w:rPr>
      </w:r>
    </w:p>
    <w:p w:rsidR="00000000" w:rsidDel="00000000" w:rsidP="00000000" w:rsidRDefault="00000000" w:rsidRPr="00000000" w14:paraId="0000001E">
      <w:pPr>
        <w:spacing w:after="0" w:line="240" w:lineRule="auto"/>
        <w:jc w:val="both"/>
        <w:rPr>
          <w:rFonts w:ascii="Open Sans" w:cs="Open Sans" w:eastAsia="Open Sans" w:hAnsi="Open Sans"/>
          <w:b w:val="1"/>
          <w:bCs w:val="1"/>
          <w:color w:val="496bb2"/>
          <w:sz w:val="24"/>
          <w:szCs w:val="24"/>
        </w:rPr>
      </w:pPr>
      <w:r w:rsidDel="00000000" w:rsidR="00000000" w:rsidRPr="00000000">
        <w:rPr>
          <w:rtl w:val="0"/>
        </w:rPr>
      </w:r>
    </w:p>
    <w:p w:rsidR="00000000" w:rsidDel="00000000" w:rsidP="00000000" w:rsidRDefault="00000000" w:rsidRPr="00000000" w14:paraId="0000001F">
      <w:pPr>
        <w:spacing w:after="0" w:line="240" w:lineRule="auto"/>
        <w:jc w:val="both"/>
        <w:rPr>
          <w:rFonts w:ascii="Open Sans" w:cs="Open Sans" w:eastAsia="Open Sans" w:hAnsi="Open Sans"/>
          <w:b w:val="1"/>
          <w:bCs w:val="1"/>
          <w:color w:val="496bb2"/>
          <w:sz w:val="24"/>
          <w:szCs w:val="24"/>
        </w:rPr>
      </w:pPr>
      <w:r w:rsidDel="00000000" w:rsidR="00000000" w:rsidRPr="00000000">
        <w:rPr>
          <w:rFonts w:ascii="Open Sans" w:cs="Open Sans" w:eastAsia="Open Sans" w:hAnsi="Open Sans"/>
          <w:b w:val="1"/>
          <w:bCs w:val="1"/>
          <w:color w:val="496bb2"/>
          <w:sz w:val="24"/>
          <w:szCs w:val="24"/>
          <w:rtl w:val="0"/>
        </w:rPr>
        <w:t xml:space="preserve">PRECIOS EN EUROS (EUR) POR PERSONA SEGÚN TEMPORADA Y TIPO DE HABITACIÓN:</w:t>
      </w:r>
    </w:p>
    <w:p w:rsidR="00000000" w:rsidDel="00000000" w:rsidP="00000000" w:rsidRDefault="00000000" w:rsidRPr="00000000" w14:paraId="00000020">
      <w:pPr>
        <w:spacing w:after="0" w:line="240" w:lineRule="auto"/>
        <w:jc w:val="both"/>
        <w:rPr>
          <w:rFonts w:ascii="Open Sans" w:cs="Open Sans" w:eastAsia="Open Sans" w:hAnsi="Open Sans"/>
        </w:rPr>
      </w:pPr>
      <w:r w:rsidDel="00000000" w:rsidR="00000000" w:rsidRPr="00000000">
        <w:rPr>
          <w:rFonts w:ascii="Open Sans" w:cs="Open Sans" w:eastAsia="Open Sans" w:hAnsi="Open Sans"/>
          <w:b w:val="1"/>
          <w:bCs w:val="1"/>
          <w:rtl w:val="0"/>
        </w:rPr>
        <w:t xml:space="preserve">VIGENCIA:</w:t>
      </w:r>
      <w:r w:rsidDel="00000000" w:rsidR="00000000" w:rsidRPr="00000000">
        <w:rPr>
          <w:rFonts w:ascii="Open Sans" w:cs="Open Sans" w:eastAsia="Open Sans" w:hAnsi="Open Sans"/>
          <w:rtl w:val="0"/>
        </w:rPr>
        <w:t xml:space="preserve"> 20 ENERO AL 15 DE NOVIEMBRE 2026.</w:t>
      </w:r>
    </w:p>
    <w:tbl>
      <w:tblPr>
        <w:tblStyle w:val="Table1"/>
        <w:tblW w:w="6771.0" w:type="dxa"/>
        <w:jc w:val="left"/>
        <w:tblInd w:w="-108.0" w:type="dxa"/>
        <w:tblBorders>
          <w:top w:color="95b3d7" w:space="0" w:sz="4" w:val="single"/>
          <w:left w:color="95b3d7" w:space="0" w:sz="4" w:val="single"/>
          <w:bottom w:color="95b3d7" w:space="0" w:sz="4" w:val="single"/>
          <w:right w:color="95b3d7" w:space="0" w:sz="4" w:val="single"/>
          <w:insideH w:color="95b3d7" w:space="0" w:sz="4" w:val="single"/>
          <w:insideV w:color="95b3d7" w:space="0" w:sz="4" w:val="single"/>
        </w:tblBorders>
        <w:tblLayout w:type="fixed"/>
        <w:tblLook w:val="04A0"/>
      </w:tblPr>
      <w:tblGrid>
        <w:gridCol w:w="2660"/>
        <w:gridCol w:w="1276"/>
        <w:gridCol w:w="1559"/>
        <w:gridCol w:w="1276"/>
        <w:tblGridChange w:id="0">
          <w:tblGrid>
            <w:gridCol w:w="2660"/>
            <w:gridCol w:w="1276"/>
            <w:gridCol w:w="1559"/>
            <w:gridCol w:w="1276"/>
          </w:tblGrid>
        </w:tblGridChange>
      </w:tblGrid>
      <w:tr>
        <w:trPr>
          <w:cantSplit w:val="0"/>
          <w:trHeight w:val="510" w:hRule="atLeast"/>
          <w:tblHeader w:val="0"/>
        </w:trPr>
        <w:tc>
          <w:tcPr>
            <w:vAlign w:val="center"/>
          </w:tcPr>
          <w:p w:rsidR="00000000" w:rsidDel="00000000" w:rsidP="00000000" w:rsidRDefault="00000000" w:rsidRPr="00000000" w14:paraId="00000021">
            <w:pPr>
              <w:jc w:val="center"/>
              <w:rPr>
                <w:rFonts w:ascii="Corbel" w:cs="Corbel" w:eastAsia="Corbel" w:hAnsi="Corbel"/>
              </w:rPr>
            </w:pPr>
            <w:r w:rsidDel="00000000" w:rsidR="00000000" w:rsidRPr="00000000">
              <w:rPr>
                <w:rFonts w:ascii="Corbel" w:cs="Corbel" w:eastAsia="Corbel" w:hAnsi="Corbel"/>
                <w:rtl w:val="0"/>
              </w:rPr>
              <w:t xml:space="preserve">TEMPORADA</w:t>
            </w:r>
          </w:p>
        </w:tc>
        <w:tc>
          <w:tcPr>
            <w:vAlign w:val="center"/>
          </w:tcPr>
          <w:p w:rsidR="00000000" w:rsidDel="00000000" w:rsidP="00000000" w:rsidRDefault="00000000" w:rsidRPr="00000000" w14:paraId="00000022">
            <w:pPr>
              <w:jc w:val="center"/>
              <w:rPr>
                <w:rFonts w:ascii="Corbel" w:cs="Corbel" w:eastAsia="Corbel" w:hAnsi="Corbel"/>
                <w:sz w:val="22"/>
                <w:szCs w:val="22"/>
              </w:rPr>
            </w:pPr>
            <w:r w:rsidDel="00000000" w:rsidR="00000000" w:rsidRPr="00000000">
              <w:rPr>
                <w:rFonts w:ascii="Corbel" w:cs="Corbel" w:eastAsia="Corbel" w:hAnsi="Corbel"/>
                <w:sz w:val="22"/>
                <w:szCs w:val="22"/>
                <w:rtl w:val="0"/>
              </w:rPr>
              <w:t xml:space="preserve">DOBLE</w:t>
            </w:r>
          </w:p>
        </w:tc>
        <w:tc>
          <w:tcPr>
            <w:vAlign w:val="center"/>
          </w:tcPr>
          <w:p w:rsidR="00000000" w:rsidDel="00000000" w:rsidP="00000000" w:rsidRDefault="00000000" w:rsidRPr="00000000" w14:paraId="00000023">
            <w:pPr>
              <w:jc w:val="center"/>
              <w:rPr>
                <w:rFonts w:ascii="Corbel" w:cs="Corbel" w:eastAsia="Corbel" w:hAnsi="Corbel"/>
                <w:sz w:val="22"/>
                <w:szCs w:val="22"/>
              </w:rPr>
            </w:pPr>
            <w:r w:rsidDel="00000000" w:rsidR="00000000" w:rsidRPr="00000000">
              <w:rPr>
                <w:rFonts w:ascii="Corbel" w:cs="Corbel" w:eastAsia="Corbel" w:hAnsi="Corbel"/>
                <w:sz w:val="22"/>
                <w:szCs w:val="22"/>
                <w:rtl w:val="0"/>
              </w:rPr>
              <w:t xml:space="preserve">INDIVIDUAL</w:t>
            </w:r>
          </w:p>
        </w:tc>
        <w:tc>
          <w:tcPr>
            <w:vAlign w:val="center"/>
          </w:tcPr>
          <w:p w:rsidR="00000000" w:rsidDel="00000000" w:rsidP="00000000" w:rsidRDefault="00000000" w:rsidRPr="00000000" w14:paraId="00000024">
            <w:pPr>
              <w:jc w:val="center"/>
              <w:rPr>
                <w:rFonts w:ascii="Corbel" w:cs="Corbel" w:eastAsia="Corbel" w:hAnsi="Corbel"/>
                <w:sz w:val="22"/>
                <w:szCs w:val="22"/>
              </w:rPr>
            </w:pPr>
            <w:r w:rsidDel="00000000" w:rsidR="00000000" w:rsidRPr="00000000">
              <w:rPr>
                <w:rFonts w:ascii="Corbel" w:cs="Corbel" w:eastAsia="Corbel" w:hAnsi="Corbel"/>
                <w:sz w:val="22"/>
                <w:szCs w:val="22"/>
                <w:rtl w:val="0"/>
              </w:rPr>
              <w:t xml:space="preserve">TRIPLE</w:t>
            </w:r>
          </w:p>
        </w:tc>
      </w:tr>
      <w:tr>
        <w:trPr>
          <w:cantSplit w:val="0"/>
          <w:trHeight w:val="510" w:hRule="atLeast"/>
          <w:tblHeader w:val="0"/>
        </w:trPr>
        <w:tc>
          <w:tcPr>
            <w:vAlign w:val="center"/>
          </w:tcPr>
          <w:p w:rsidR="00000000" w:rsidDel="00000000" w:rsidP="00000000" w:rsidRDefault="00000000" w:rsidRPr="00000000" w14:paraId="00000025">
            <w:pPr>
              <w:jc w:val="center"/>
              <w:rPr>
                <w:rFonts w:ascii="Corbel" w:cs="Corbel" w:eastAsia="Corbel" w:hAnsi="Corbel"/>
                <w:color w:val="222222"/>
              </w:rPr>
            </w:pPr>
            <w:r w:rsidDel="00000000" w:rsidR="00000000" w:rsidRPr="00000000">
              <w:rPr>
                <w:rFonts w:ascii="Corbel" w:cs="Corbel" w:eastAsia="Corbel" w:hAnsi="Corbel"/>
                <w:b w:val="0"/>
                <w:bCs w:val="0"/>
                <w:color w:val="222222"/>
                <w:rtl w:val="0"/>
              </w:rPr>
              <w:t xml:space="preserve">20 ENE – 14 MAR </w:t>
            </w:r>
            <w:r w:rsidDel="00000000" w:rsidR="00000000" w:rsidRPr="00000000">
              <w:rPr>
                <w:rFonts w:ascii="Corbel" w:cs="Corbel" w:eastAsia="Corbel" w:hAnsi="Corbel"/>
                <w:color w:val="222222"/>
                <w:rtl w:val="0"/>
              </w:rPr>
              <w:t xml:space="preserve">2026</w:t>
            </w:r>
          </w:p>
        </w:tc>
        <w:tc>
          <w:tcPr>
            <w:vAlign w:val="center"/>
          </w:tcPr>
          <w:p w:rsidR="00000000" w:rsidDel="00000000" w:rsidP="00000000" w:rsidRDefault="00000000" w:rsidRPr="00000000" w14:paraId="00000026">
            <w:pPr>
              <w:jc w:val="center"/>
              <w:rPr>
                <w:rFonts w:ascii="Corbel" w:cs="Corbel" w:eastAsia="Corbel" w:hAnsi="Corbel"/>
                <w:color w:val="222222"/>
              </w:rPr>
            </w:pPr>
            <w:r w:rsidDel="00000000" w:rsidR="00000000" w:rsidRPr="00000000">
              <w:rPr>
                <w:rFonts w:ascii="Corbel" w:cs="Corbel" w:eastAsia="Corbel" w:hAnsi="Corbel"/>
                <w:color w:val="222222"/>
                <w:rtl w:val="0"/>
              </w:rPr>
              <w:t xml:space="preserve">480 €</w:t>
            </w:r>
          </w:p>
        </w:tc>
        <w:tc>
          <w:tcPr>
            <w:vAlign w:val="center"/>
          </w:tcPr>
          <w:p w:rsidR="00000000" w:rsidDel="00000000" w:rsidP="00000000" w:rsidRDefault="00000000" w:rsidRPr="00000000" w14:paraId="00000027">
            <w:pPr>
              <w:jc w:val="center"/>
              <w:rPr>
                <w:rFonts w:ascii="Corbel" w:cs="Corbel" w:eastAsia="Corbel" w:hAnsi="Corbel"/>
                <w:color w:val="222222"/>
              </w:rPr>
            </w:pPr>
            <w:r w:rsidDel="00000000" w:rsidR="00000000" w:rsidRPr="00000000">
              <w:rPr>
                <w:rFonts w:ascii="Corbel" w:cs="Corbel" w:eastAsia="Corbel" w:hAnsi="Corbel"/>
                <w:color w:val="222222"/>
                <w:rtl w:val="0"/>
              </w:rPr>
              <w:t xml:space="preserve">645 €</w:t>
            </w:r>
          </w:p>
        </w:tc>
        <w:tc>
          <w:tcPr>
            <w:vAlign w:val="center"/>
          </w:tcPr>
          <w:p w:rsidR="00000000" w:rsidDel="00000000" w:rsidP="00000000" w:rsidRDefault="00000000" w:rsidRPr="00000000" w14:paraId="00000028">
            <w:pPr>
              <w:jc w:val="center"/>
              <w:rPr>
                <w:rFonts w:ascii="Corbel" w:cs="Corbel" w:eastAsia="Corbel" w:hAnsi="Corbel"/>
                <w:color w:val="222222"/>
              </w:rPr>
            </w:pPr>
            <w:r w:rsidDel="00000000" w:rsidR="00000000" w:rsidRPr="00000000">
              <w:rPr>
                <w:rFonts w:ascii="Corbel" w:cs="Corbel" w:eastAsia="Corbel" w:hAnsi="Corbel"/>
                <w:color w:val="222222"/>
                <w:rtl w:val="0"/>
              </w:rPr>
              <w:t xml:space="preserve">455 €</w:t>
            </w:r>
          </w:p>
        </w:tc>
      </w:tr>
      <w:tr>
        <w:trPr>
          <w:cantSplit w:val="0"/>
          <w:trHeight w:val="510" w:hRule="atLeast"/>
          <w:tblHeader w:val="0"/>
        </w:trPr>
        <w:tc>
          <w:tcPr>
            <w:vAlign w:val="center"/>
          </w:tcPr>
          <w:p w:rsidR="00000000" w:rsidDel="00000000" w:rsidP="00000000" w:rsidRDefault="00000000" w:rsidRPr="00000000" w14:paraId="00000029">
            <w:pPr>
              <w:jc w:val="center"/>
              <w:rPr>
                <w:rFonts w:ascii="Corbel" w:cs="Corbel" w:eastAsia="Corbel" w:hAnsi="Corbel"/>
                <w:color w:val="222222"/>
              </w:rPr>
            </w:pPr>
            <w:r w:rsidDel="00000000" w:rsidR="00000000" w:rsidRPr="00000000">
              <w:rPr>
                <w:rFonts w:ascii="Corbel" w:cs="Corbel" w:eastAsia="Corbel" w:hAnsi="Corbel"/>
                <w:b w:val="0"/>
                <w:bCs w:val="0"/>
                <w:color w:val="222222"/>
                <w:rtl w:val="0"/>
              </w:rPr>
              <w:t xml:space="preserve">15 MAR – 15 NOV </w:t>
            </w:r>
            <w:r w:rsidDel="00000000" w:rsidR="00000000" w:rsidRPr="00000000">
              <w:rPr>
                <w:rFonts w:ascii="Corbel" w:cs="Corbel" w:eastAsia="Corbel" w:hAnsi="Corbel"/>
                <w:color w:val="222222"/>
                <w:rtl w:val="0"/>
              </w:rPr>
              <w:t xml:space="preserve">2026</w:t>
            </w:r>
          </w:p>
        </w:tc>
        <w:tc>
          <w:tcPr>
            <w:vAlign w:val="center"/>
          </w:tcPr>
          <w:p w:rsidR="00000000" w:rsidDel="00000000" w:rsidP="00000000" w:rsidRDefault="00000000" w:rsidRPr="00000000" w14:paraId="0000002A">
            <w:pPr>
              <w:jc w:val="center"/>
              <w:rPr>
                <w:rFonts w:ascii="Corbel" w:cs="Corbel" w:eastAsia="Corbel" w:hAnsi="Corbel"/>
                <w:color w:val="222222"/>
              </w:rPr>
            </w:pPr>
            <w:r w:rsidDel="00000000" w:rsidR="00000000" w:rsidRPr="00000000">
              <w:rPr>
                <w:rFonts w:ascii="Corbel" w:cs="Corbel" w:eastAsia="Corbel" w:hAnsi="Corbel"/>
                <w:color w:val="222222"/>
                <w:rtl w:val="0"/>
              </w:rPr>
              <w:t xml:space="preserve">575 €</w:t>
            </w:r>
          </w:p>
        </w:tc>
        <w:tc>
          <w:tcPr>
            <w:vAlign w:val="center"/>
          </w:tcPr>
          <w:p w:rsidR="00000000" w:rsidDel="00000000" w:rsidP="00000000" w:rsidRDefault="00000000" w:rsidRPr="00000000" w14:paraId="0000002B">
            <w:pPr>
              <w:jc w:val="center"/>
              <w:rPr>
                <w:rFonts w:ascii="Corbel" w:cs="Corbel" w:eastAsia="Corbel" w:hAnsi="Corbel"/>
                <w:color w:val="222222"/>
              </w:rPr>
            </w:pPr>
            <w:r w:rsidDel="00000000" w:rsidR="00000000" w:rsidRPr="00000000">
              <w:rPr>
                <w:rFonts w:ascii="Corbel" w:cs="Corbel" w:eastAsia="Corbel" w:hAnsi="Corbel"/>
                <w:color w:val="222222"/>
                <w:rtl w:val="0"/>
              </w:rPr>
              <w:t xml:space="preserve">780 €</w:t>
            </w:r>
          </w:p>
        </w:tc>
        <w:tc>
          <w:tcPr>
            <w:vAlign w:val="center"/>
          </w:tcPr>
          <w:p w:rsidR="00000000" w:rsidDel="00000000" w:rsidP="00000000" w:rsidRDefault="00000000" w:rsidRPr="00000000" w14:paraId="0000002C">
            <w:pPr>
              <w:jc w:val="center"/>
              <w:rPr>
                <w:rFonts w:ascii="Corbel" w:cs="Corbel" w:eastAsia="Corbel" w:hAnsi="Corbel"/>
                <w:color w:val="222222"/>
              </w:rPr>
            </w:pPr>
            <w:r w:rsidDel="00000000" w:rsidR="00000000" w:rsidRPr="00000000">
              <w:rPr>
                <w:rFonts w:ascii="Corbel" w:cs="Corbel" w:eastAsia="Corbel" w:hAnsi="Corbel"/>
                <w:color w:val="222222"/>
                <w:rtl w:val="0"/>
              </w:rPr>
              <w:t xml:space="preserve">530 €</w:t>
            </w:r>
          </w:p>
        </w:tc>
      </w:tr>
    </w:tbl>
    <w:p w:rsidR="00000000" w:rsidDel="00000000" w:rsidP="00000000" w:rsidRDefault="00000000" w:rsidRPr="00000000" w14:paraId="0000002D">
      <w:pPr>
        <w:spacing w:after="0" w:line="240" w:lineRule="auto"/>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NOTA IMPORTANTE:</w:t>
      </w:r>
    </w:p>
    <w:p w:rsidR="00000000" w:rsidDel="00000000" w:rsidP="00000000" w:rsidRDefault="00000000" w:rsidRPr="00000000" w14:paraId="000000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67" w:right="0" w:hanging="283"/>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El tour opera con un mínimo de 02 pasajeros.</w:t>
      </w:r>
    </w:p>
    <w:p w:rsidR="00000000" w:rsidDel="00000000" w:rsidP="00000000" w:rsidRDefault="00000000" w:rsidRPr="00000000" w14:paraId="000000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67" w:right="0" w:hanging="283"/>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Favor de consultar suplemento durante temporada alta. </w:t>
      </w:r>
    </w:p>
    <w:p w:rsidR="00000000" w:rsidDel="00000000" w:rsidP="00000000" w:rsidRDefault="00000000" w:rsidRPr="00000000" w14:paraId="0000003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67" w:right="0" w:hanging="283"/>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Consultar los días feriados y sus condiciones.</w:t>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67" w:right="0" w:hanging="283"/>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Los días de las visitas regulares se arreglarán por nuestra parte de acuerdo con los lugares a visitar y los días en que se encuentran cerrados los mismos. El orden de los tours y los días de operación pueden cambiar sin aviso previo respetando el contenido de los tours.</w:t>
      </w:r>
    </w:p>
    <w:p w:rsidR="00000000" w:rsidDel="00000000" w:rsidP="00000000" w:rsidRDefault="00000000" w:rsidRPr="00000000" w14:paraId="000000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67" w:right="0" w:hanging="283"/>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El traslado de llegada y de salida en Turquía se incluye únicamente para el aeropuerto Istanbul. Consulte suplemento en caso de que su aeropuerto sea diferente. </w:t>
      </w:r>
    </w:p>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67" w:right="0" w:hanging="283"/>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Consultar tarifas para noches adicionales. </w:t>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67" w:right="0" w:hanging="283"/>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Gran Bazar está cerrado los domingos.</w:t>
      </w:r>
    </w:p>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67" w:right="0" w:hanging="283"/>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Palacio Topkapi está cerrado los martes.</w:t>
      </w:r>
    </w:p>
    <w:p w:rsidR="00000000" w:rsidDel="00000000" w:rsidP="00000000" w:rsidRDefault="00000000" w:rsidRPr="00000000" w14:paraId="000000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67" w:right="0" w:hanging="283"/>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Mezquita Azul tiene acceso limitado los viernes (por el rezo del viernes).</w:t>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567" w:right="0" w:hanging="283"/>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Consultar los puntos del drop off, ya que, el drop off de los pasajeros al finalizar las excursiones en Estambul no es cada hotel. Esto debido a que en la ciudad se estarán cerrando varias calles para volverlas peatonales, tanto en la parte antigua como en la moderna, lo que dificulta el acceso de los buses a determinados hoteles, aun teniendo en cuenta el tráfico tan pesado que hay en las horas de la tarde. En la mañana los pasajeros serán recogidos en su hotel, pero al finalizar cambiara.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firstLine="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A">
      <w:pPr>
        <w:spacing w:after="0" w:line="240" w:lineRule="auto"/>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“Precios sujetos a disponibilidad y al tipo de cambio publicado en la página de prisma del día en que se realiza el pago”</w:t>
      </w:r>
    </w:p>
    <w:p w:rsidR="00000000" w:rsidDel="00000000" w:rsidP="00000000" w:rsidRDefault="00000000" w:rsidRPr="00000000" w14:paraId="0000003B">
      <w:pPr>
        <w:spacing w:after="0" w:line="240" w:lineRule="auto"/>
        <w:jc w:val="center"/>
        <w:rPr>
          <w:rFonts w:ascii="Open Sans" w:cs="Open Sans" w:eastAsia="Open Sans" w:hAnsi="Open Sans"/>
          <w:b w:val="1"/>
          <w:bCs w:val="1"/>
          <w:color w:val="496bb2"/>
        </w:rPr>
      </w:pPr>
      <w:r w:rsidDel="00000000" w:rsidR="00000000" w:rsidRPr="00000000">
        <w:rPr>
          <w:rtl w:val="0"/>
        </w:rPr>
      </w:r>
    </w:p>
    <w:p w:rsidR="00000000" w:rsidDel="00000000" w:rsidP="00000000" w:rsidRDefault="00000000" w:rsidRPr="00000000" w14:paraId="0000003C">
      <w:pPr>
        <w:spacing w:after="0" w:line="240" w:lineRule="auto"/>
        <w:rPr>
          <w:rFonts w:ascii="Open Sans" w:cs="Open Sans" w:eastAsia="Open Sans" w:hAnsi="Open Sans"/>
          <w:b w:val="1"/>
          <w:bCs w:val="1"/>
          <w:color w:val="496bb2"/>
        </w:rPr>
      </w:pPr>
      <w:r w:rsidDel="00000000" w:rsidR="00000000" w:rsidRPr="00000000">
        <w:rPr>
          <w:rtl w:val="0"/>
        </w:rPr>
      </w:r>
    </w:p>
    <w:p w:rsidR="00000000" w:rsidDel="00000000" w:rsidP="00000000" w:rsidRDefault="00000000" w:rsidRPr="00000000" w14:paraId="0000003D">
      <w:pPr>
        <w:spacing w:after="0" w:line="240" w:lineRule="auto"/>
        <w:rPr>
          <w:rFonts w:ascii="Open Sans" w:cs="Open Sans" w:eastAsia="Open Sans" w:hAnsi="Open Sans"/>
          <w:b w:val="1"/>
          <w:bCs w:val="1"/>
          <w:color w:val="496bb2"/>
        </w:rPr>
      </w:pPr>
      <w:r w:rsidDel="00000000" w:rsidR="00000000" w:rsidRPr="00000000">
        <w:rPr>
          <w:rtl w:val="0"/>
        </w:rPr>
      </w:r>
    </w:p>
    <w:p w:rsidR="00000000" w:rsidDel="00000000" w:rsidP="00000000" w:rsidRDefault="00000000" w:rsidRPr="00000000" w14:paraId="0000003E">
      <w:pPr>
        <w:spacing w:after="0" w:line="240" w:lineRule="auto"/>
        <w:rPr>
          <w:rFonts w:ascii="Open Sans" w:cs="Open Sans" w:eastAsia="Open Sans" w:hAnsi="Open Sans"/>
          <w:b w:val="1"/>
          <w:bCs w:val="1"/>
          <w:color w:val="496bb2"/>
        </w:rPr>
      </w:pPr>
      <w:r w:rsidDel="00000000" w:rsidR="00000000" w:rsidRPr="00000000">
        <w:rPr>
          <w:rtl w:val="0"/>
        </w:rPr>
      </w:r>
    </w:p>
    <w:p w:rsidR="00000000" w:rsidDel="00000000" w:rsidP="00000000" w:rsidRDefault="00000000" w:rsidRPr="00000000" w14:paraId="0000003F">
      <w:pPr>
        <w:spacing w:after="0" w:line="240" w:lineRule="auto"/>
        <w:rPr>
          <w:rFonts w:ascii="Open Sans" w:cs="Open Sans" w:eastAsia="Open Sans" w:hAnsi="Open Sans"/>
          <w:b w:val="1"/>
          <w:bCs w:val="1"/>
          <w:color w:val="496bb2"/>
        </w:rPr>
      </w:pPr>
      <w:r w:rsidDel="00000000" w:rsidR="00000000" w:rsidRPr="00000000">
        <w:rPr>
          <w:rtl w:val="0"/>
        </w:rPr>
      </w:r>
    </w:p>
    <w:p w:rsidR="00000000" w:rsidDel="00000000" w:rsidP="00000000" w:rsidRDefault="00000000" w:rsidRPr="00000000" w14:paraId="00000040">
      <w:pPr>
        <w:spacing w:after="0" w:line="240" w:lineRule="auto"/>
        <w:rPr>
          <w:rFonts w:ascii="Open Sans" w:cs="Open Sans" w:eastAsia="Open Sans" w:hAnsi="Open Sans"/>
          <w:b w:val="1"/>
          <w:bCs w:val="1"/>
          <w:color w:val="496bb2"/>
        </w:rPr>
      </w:pPr>
      <w:r w:rsidDel="00000000" w:rsidR="00000000" w:rsidRPr="00000000">
        <w:rPr>
          <w:rtl w:val="0"/>
        </w:rPr>
      </w:r>
    </w:p>
    <w:p w:rsidR="00000000" w:rsidDel="00000000" w:rsidP="00000000" w:rsidRDefault="00000000" w:rsidRPr="00000000" w14:paraId="00000041">
      <w:pPr>
        <w:spacing w:after="0" w:line="240" w:lineRule="auto"/>
        <w:rPr>
          <w:rFonts w:ascii="Open Sans" w:cs="Open Sans" w:eastAsia="Open Sans" w:hAnsi="Open Sans"/>
          <w:b w:val="1"/>
          <w:bCs w:val="1"/>
          <w:color w:val="496bb2"/>
        </w:rPr>
      </w:pPr>
      <w:r w:rsidDel="00000000" w:rsidR="00000000" w:rsidRPr="00000000">
        <w:rPr>
          <w:rtl w:val="0"/>
        </w:rPr>
      </w:r>
    </w:p>
    <w:p w:rsidR="00000000" w:rsidDel="00000000" w:rsidP="00000000" w:rsidRDefault="00000000" w:rsidRPr="00000000" w14:paraId="00000042">
      <w:pPr>
        <w:spacing w:after="0" w:line="240" w:lineRule="auto"/>
        <w:rPr>
          <w:rFonts w:ascii="Open Sans" w:cs="Open Sans" w:eastAsia="Open Sans" w:hAnsi="Open Sans"/>
          <w:b w:val="1"/>
          <w:bCs w:val="1"/>
          <w:color w:val="496bb2"/>
        </w:rPr>
      </w:pPr>
      <w:r w:rsidDel="00000000" w:rsidR="00000000" w:rsidRPr="00000000">
        <w:rPr>
          <w:rFonts w:ascii="Open Sans" w:cs="Open Sans" w:eastAsia="Open Sans" w:hAnsi="Open Sans"/>
          <w:b w:val="1"/>
          <w:bCs w:val="1"/>
          <w:color w:val="496bb2"/>
          <w:rtl w:val="0"/>
        </w:rPr>
        <w:t xml:space="preserve">INCLUYE:</w:t>
      </w:r>
    </w:p>
    <w:p w:rsidR="00000000" w:rsidDel="00000000" w:rsidP="00000000" w:rsidRDefault="00000000" w:rsidRPr="00000000" w14:paraId="0000004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Alojamiento según itinerario.</w:t>
      </w:r>
    </w:p>
    <w:p w:rsidR="00000000" w:rsidDel="00000000" w:rsidP="00000000" w:rsidRDefault="00000000" w:rsidRPr="00000000" w14:paraId="0000004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Desayunos.</w:t>
      </w:r>
    </w:p>
    <w:p w:rsidR="00000000" w:rsidDel="00000000" w:rsidP="00000000" w:rsidRDefault="00000000" w:rsidRPr="00000000" w14:paraId="0000004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Traslados Aeropuerto – Hotel –Aeropuerto en servicio compartido (aeropuerto Istanbul).</w:t>
      </w:r>
    </w:p>
    <w:p w:rsidR="00000000" w:rsidDel="00000000" w:rsidP="00000000" w:rsidRDefault="00000000" w:rsidRPr="00000000" w14:paraId="000000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Guía de habla hispana.</w:t>
      </w:r>
    </w:p>
    <w:p w:rsidR="00000000" w:rsidDel="00000000" w:rsidP="00000000" w:rsidRDefault="00000000" w:rsidRPr="00000000" w14:paraId="000000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2 visitas de día completo con almuerzo en regular.</w:t>
      </w:r>
    </w:p>
    <w:p w:rsidR="00000000" w:rsidDel="00000000" w:rsidP="00000000" w:rsidRDefault="00000000" w:rsidRPr="00000000" w14:paraId="00000048">
      <w:pPr>
        <w:spacing w:after="0" w:line="240" w:lineRule="auto"/>
        <w:rPr>
          <w:rFonts w:ascii="Open Sans" w:cs="Open Sans" w:eastAsia="Open Sans" w:hAnsi="Open Sans"/>
          <w:b w:val="1"/>
          <w:bCs w:val="1"/>
          <w:color w:val="496bb2"/>
        </w:rPr>
      </w:pPr>
      <w:r w:rsidDel="00000000" w:rsidR="00000000" w:rsidRPr="00000000">
        <w:rPr>
          <w:rtl w:val="0"/>
        </w:rPr>
      </w:r>
    </w:p>
    <w:p w:rsidR="00000000" w:rsidDel="00000000" w:rsidP="00000000" w:rsidRDefault="00000000" w:rsidRPr="00000000" w14:paraId="00000049">
      <w:pPr>
        <w:spacing w:after="0" w:line="240" w:lineRule="auto"/>
        <w:rPr>
          <w:rFonts w:ascii="Open Sans" w:cs="Open Sans" w:eastAsia="Open Sans" w:hAnsi="Open Sans"/>
          <w:b w:val="1"/>
          <w:bCs w:val="1"/>
          <w:color w:val="496bb2"/>
        </w:rPr>
      </w:pPr>
      <w:r w:rsidDel="00000000" w:rsidR="00000000" w:rsidRPr="00000000">
        <w:rPr>
          <w:rtl w:val="0"/>
        </w:rPr>
      </w:r>
    </w:p>
    <w:p w:rsidR="00000000" w:rsidDel="00000000" w:rsidP="00000000" w:rsidRDefault="00000000" w:rsidRPr="00000000" w14:paraId="0000004A">
      <w:pPr>
        <w:spacing w:after="0" w:line="240" w:lineRule="auto"/>
        <w:rPr>
          <w:rFonts w:ascii="Open Sans" w:cs="Open Sans" w:eastAsia="Open Sans" w:hAnsi="Open Sans"/>
          <w:b w:val="1"/>
          <w:bCs w:val="1"/>
          <w:color w:val="496bb2"/>
        </w:rPr>
      </w:pPr>
      <w:r w:rsidDel="00000000" w:rsidR="00000000" w:rsidRPr="00000000">
        <w:rPr>
          <w:rFonts w:ascii="Open Sans" w:cs="Open Sans" w:eastAsia="Open Sans" w:hAnsi="Open Sans"/>
          <w:b w:val="1"/>
          <w:bCs w:val="1"/>
          <w:color w:val="496bb2"/>
          <w:rtl w:val="0"/>
        </w:rPr>
        <w:t xml:space="preserve">NO INCLUYE:</w:t>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Vuelos internacionales y/o locales.</w:t>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Alimentos no especificados.</w:t>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S</w:t>
      </w:r>
      <w:r w:rsidDel="00000000" w:rsidR="00000000" w:rsidRPr="00000000">
        <w:rPr>
          <w:rFonts w:ascii="Open Sans" w:cs="Open Sans" w:eastAsia="Open Sans" w:hAnsi="Open Sans"/>
          <w:rtl w:val="0"/>
        </w:rPr>
        <w:t xml:space="preserve">eguro de viaje.</w:t>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Open Sans" w:cs="Open Sans" w:eastAsia="Open Sans" w:hAnsi="Open Sans"/>
        </w:rPr>
      </w:pPr>
      <w:r w:rsidDel="00000000" w:rsidR="00000000" w:rsidRPr="00000000">
        <w:rPr>
          <w:rFonts w:ascii="Open Sans" w:cs="Open Sans" w:eastAsia="Open Sans" w:hAnsi="Open Sans"/>
          <w:rtl w:val="0"/>
        </w:rPr>
        <w:t xml:space="preserve">Visa (consultar trámite). </w:t>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Open Sans" w:cs="Open Sans" w:eastAsia="Open Sans" w:hAnsi="Open Sans"/>
        </w:rPr>
      </w:pPr>
      <w:r w:rsidDel="00000000" w:rsidR="00000000" w:rsidRPr="00000000">
        <w:rPr>
          <w:rFonts w:ascii="Open Sans" w:cs="Open Sans" w:eastAsia="Open Sans" w:hAnsi="Open Sans"/>
          <w:rtl w:val="0"/>
        </w:rPr>
        <w:t xml:space="preserve">Gastos personales como bebidas, lavandería, llamadas telefónicas, etc.</w:t>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Open Sans" w:cs="Open Sans" w:eastAsia="Open Sans" w:hAnsi="Open Sans"/>
        </w:rPr>
      </w:pPr>
      <w:r w:rsidDel="00000000" w:rsidR="00000000" w:rsidRPr="00000000">
        <w:rPr>
          <w:rFonts w:ascii="Open Sans" w:cs="Open Sans" w:eastAsia="Open Sans" w:hAnsi="Open Sans"/>
          <w:rtl w:val="0"/>
        </w:rPr>
        <w:t xml:space="preserve">Visitas y/o excursiones opcionales.</w:t>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Open Sans" w:cs="Open Sans" w:eastAsia="Open Sans" w:hAnsi="Open Sans"/>
        </w:rPr>
      </w:pPr>
      <w:r w:rsidDel="00000000" w:rsidR="00000000" w:rsidRPr="00000000">
        <w:rPr>
          <w:rFonts w:ascii="Open Sans" w:cs="Open Sans" w:eastAsia="Open Sans" w:hAnsi="Open Sans"/>
          <w:rtl w:val="0"/>
        </w:rPr>
        <w:t xml:space="preserve">Entrada a </w:t>
      </w:r>
      <w:r w:rsidDel="00000000" w:rsidR="00000000" w:rsidRPr="00000000">
        <w:rPr>
          <w:rFonts w:ascii="Open Sans" w:cs="Open Sans" w:eastAsia="Open Sans" w:hAnsi="Open Sans"/>
          <w:rtl w:val="0"/>
        </w:rPr>
        <w:t xml:space="preserve">Sta. Sophia</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3">
      <w:pPr>
        <w:spacing w:after="0" w:line="240" w:lineRule="auto"/>
        <w:rPr>
          <w:rFonts w:ascii="Open Sans" w:cs="Open Sans" w:eastAsia="Open Sans" w:hAnsi="Open Sans"/>
          <w:b w:val="1"/>
          <w:bCs w:val="1"/>
          <w:color w:val="496bb2"/>
        </w:rPr>
      </w:pPr>
      <w:r w:rsidDel="00000000" w:rsidR="00000000" w:rsidRPr="00000000">
        <w:rPr>
          <w:rtl w:val="0"/>
        </w:rPr>
      </w:r>
    </w:p>
    <w:p w:rsidR="00000000" w:rsidDel="00000000" w:rsidP="00000000" w:rsidRDefault="00000000" w:rsidRPr="00000000" w14:paraId="00000054">
      <w:pPr>
        <w:spacing w:after="0" w:line="240" w:lineRule="auto"/>
        <w:rPr>
          <w:rFonts w:ascii="Open Sans" w:cs="Open Sans" w:eastAsia="Open Sans" w:hAnsi="Open Sans"/>
          <w:b w:val="1"/>
          <w:bCs w:val="1"/>
          <w:color w:val="496bb2"/>
          <w:sz w:val="24"/>
          <w:szCs w:val="24"/>
        </w:rPr>
      </w:pPr>
      <w:r w:rsidDel="00000000" w:rsidR="00000000" w:rsidRPr="00000000">
        <w:rPr>
          <w:rFonts w:ascii="Open Sans" w:cs="Open Sans" w:eastAsia="Open Sans" w:hAnsi="Open Sans"/>
          <w:b w:val="1"/>
          <w:bCs w:val="1"/>
          <w:color w:val="496bb2"/>
          <w:sz w:val="24"/>
          <w:szCs w:val="24"/>
          <w:rtl w:val="0"/>
        </w:rPr>
        <w:t xml:space="preserve">HOTELES PREVISTOS O SIMILARES:</w:t>
      </w:r>
    </w:p>
    <w:tbl>
      <w:tblPr>
        <w:tblStyle w:val="Table2"/>
        <w:tblW w:w="6804.0" w:type="dxa"/>
        <w:jc w:val="left"/>
        <w:tblInd w:w="142.0" w:type="dxa"/>
        <w:tblBorders>
          <w:top w:color="95b3d7" w:space="0" w:sz="4" w:val="single"/>
          <w:left w:color="95b3d7" w:space="0" w:sz="4" w:val="single"/>
          <w:bottom w:color="95b3d7" w:space="0" w:sz="4" w:val="single"/>
          <w:right w:color="95b3d7" w:space="0" w:sz="4" w:val="single"/>
          <w:insideH w:color="95b3d7" w:space="0" w:sz="4" w:val="single"/>
          <w:insideV w:color="95b3d7" w:space="0" w:sz="4" w:val="single"/>
        </w:tblBorders>
        <w:tblLayout w:type="fixed"/>
        <w:tblLook w:val="04A0"/>
      </w:tblPr>
      <w:tblGrid>
        <w:gridCol w:w="1559"/>
        <w:gridCol w:w="5245"/>
        <w:tblGridChange w:id="0">
          <w:tblGrid>
            <w:gridCol w:w="1559"/>
            <w:gridCol w:w="5245"/>
          </w:tblGrid>
        </w:tblGridChange>
      </w:tblGrid>
      <w:tr>
        <w:trPr>
          <w:cantSplit w:val="0"/>
          <w:trHeight w:val="428" w:hRule="atLeast"/>
          <w:tblHeader w:val="0"/>
        </w:trPr>
        <w:tc>
          <w:tcPr>
            <w:vAlign w:val="center"/>
          </w:tcPr>
          <w:p w:rsidR="00000000" w:rsidDel="00000000" w:rsidP="00000000" w:rsidRDefault="00000000" w:rsidRPr="00000000" w14:paraId="00000055">
            <w:pPr>
              <w:jc w:val="center"/>
              <w:rPr>
                <w:rFonts w:ascii="Open Sans" w:cs="Open Sans" w:eastAsia="Open Sans" w:hAnsi="Open Sans"/>
                <w:color w:val="ffffff"/>
                <w:sz w:val="22"/>
                <w:szCs w:val="22"/>
              </w:rPr>
            </w:pPr>
            <w:r w:rsidDel="00000000" w:rsidR="00000000" w:rsidRPr="00000000">
              <w:rPr>
                <w:rFonts w:ascii="Open Sans" w:cs="Open Sans" w:eastAsia="Open Sans" w:hAnsi="Open Sans"/>
                <w:sz w:val="22"/>
                <w:szCs w:val="22"/>
                <w:rtl w:val="0"/>
              </w:rPr>
              <w:t xml:space="preserve">CIUDAD</w:t>
            </w:r>
            <w:r w:rsidDel="00000000" w:rsidR="00000000" w:rsidRPr="00000000">
              <w:rPr>
                <w:rtl w:val="0"/>
              </w:rPr>
            </w:r>
          </w:p>
        </w:tc>
        <w:tc>
          <w:tcPr>
            <w:vAlign w:val="center"/>
          </w:tcPr>
          <w:p w:rsidR="00000000" w:rsidDel="00000000" w:rsidP="00000000" w:rsidRDefault="00000000" w:rsidRPr="00000000" w14:paraId="00000056">
            <w:pPr>
              <w:jc w:val="center"/>
              <w:rPr>
                <w:rFonts w:ascii="Open Sans" w:cs="Open Sans" w:eastAsia="Open Sans" w:hAnsi="Open Sans"/>
                <w:color w:val="ffffff"/>
                <w:sz w:val="22"/>
                <w:szCs w:val="22"/>
              </w:rPr>
            </w:pPr>
            <w:r w:rsidDel="00000000" w:rsidR="00000000" w:rsidRPr="00000000">
              <w:rPr>
                <w:rFonts w:ascii="Open Sans" w:cs="Open Sans" w:eastAsia="Open Sans" w:hAnsi="Open Sans"/>
                <w:sz w:val="22"/>
                <w:szCs w:val="22"/>
                <w:rtl w:val="0"/>
              </w:rPr>
              <w:t xml:space="preserve">PRIMERA SUPERIOR</w:t>
            </w:r>
            <w:r w:rsidDel="00000000" w:rsidR="00000000" w:rsidRPr="00000000">
              <w:rPr>
                <w:rtl w:val="0"/>
              </w:rPr>
            </w:r>
          </w:p>
        </w:tc>
      </w:tr>
      <w:tr>
        <w:trPr>
          <w:cantSplit w:val="0"/>
          <w:trHeight w:val="239.59960937499997" w:hRule="atLeast"/>
          <w:tblHeader w:val="0"/>
        </w:trPr>
        <w:tc>
          <w:tcPr>
            <w:vAlign w:val="center"/>
          </w:tcPr>
          <w:p w:rsidR="00000000" w:rsidDel="00000000" w:rsidP="00000000" w:rsidRDefault="00000000" w:rsidRPr="00000000" w14:paraId="00000057">
            <w:pPr>
              <w:jc w:val="cente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ESTAMBUL</w:t>
            </w:r>
          </w:p>
        </w:tc>
        <w:tc>
          <w:tcPr>
            <w:vAlign w:val="center"/>
          </w:tcPr>
          <w:p w:rsidR="00000000" w:rsidDel="00000000" w:rsidP="00000000" w:rsidRDefault="00000000" w:rsidRPr="00000000" w14:paraId="00000058">
            <w:pPr>
              <w:jc w:val="cente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LAMARTINE // KONAK // RIVA O SIMILAR</w:t>
            </w:r>
          </w:p>
        </w:tc>
      </w:tr>
    </w:tbl>
    <w:p w:rsidR="00000000" w:rsidDel="00000000" w:rsidP="00000000" w:rsidRDefault="00000000" w:rsidRPr="00000000" w14:paraId="00000059">
      <w:pPr>
        <w:spacing w:after="0" w:line="240" w:lineRule="auto"/>
        <w:rPr>
          <w:rFonts w:ascii="Open Sans" w:cs="Open Sans" w:eastAsia="Open Sans" w:hAnsi="Open Sans"/>
          <w:b w:val="1"/>
          <w:bCs w:val="1"/>
        </w:rPr>
      </w:pPr>
      <w:r w:rsidDel="00000000" w:rsidR="00000000" w:rsidRPr="00000000">
        <w:rPr>
          <w:rFonts w:ascii="Open Sans" w:cs="Open Sans" w:eastAsia="Open Sans" w:hAnsi="Open Sans"/>
          <w:rtl w:val="0"/>
        </w:rPr>
        <w:t xml:space="preserve">* Hoteles sujetos a cambios y disponibilidad</w:t>
      </w:r>
      <w:r w:rsidDel="00000000" w:rsidR="00000000" w:rsidRPr="00000000">
        <w:rPr>
          <w:rFonts w:ascii="Open Sans" w:cs="Open Sans" w:eastAsia="Open Sans" w:hAnsi="Open Sans"/>
          <w:b w:val="1"/>
          <w:bCs w:val="1"/>
          <w:rtl w:val="0"/>
        </w:rPr>
        <w:t xml:space="preserve"> </w:t>
      </w:r>
    </w:p>
    <w:p w:rsidR="00000000" w:rsidDel="00000000" w:rsidP="00000000" w:rsidRDefault="00000000" w:rsidRPr="00000000" w14:paraId="0000005A">
      <w:pPr>
        <w:spacing w:after="0" w:line="240" w:lineRule="auto"/>
        <w:rPr>
          <w:rFonts w:ascii="Open Sans" w:cs="Open Sans" w:eastAsia="Open Sans" w:hAnsi="Open Sans"/>
          <w:b w:val="1"/>
          <w:bCs w:val="1"/>
          <w:color w:val="496bb2"/>
        </w:rPr>
      </w:pPr>
      <w:r w:rsidDel="00000000" w:rsidR="00000000" w:rsidRPr="00000000">
        <w:rPr>
          <w:rtl w:val="0"/>
        </w:rPr>
      </w:r>
    </w:p>
    <w:sectPr>
      <w:headerReference r:id="rId7" w:type="default"/>
      <w:footerReference r:id="rId8" w:type="default"/>
      <w:pgSz w:h="15840" w:w="12240" w:orient="portrait"/>
      <w:pgMar w:bottom="709" w:top="1560" w:left="1800" w:right="1608" w:header="0" w:footer="40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Corbe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Open Sans">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5608320" cy="66630"/>
          <wp:effectExtent b="0" l="0" r="0" t="0"/>
          <wp:docPr id="20" name="image3.png"/>
          <a:graphic>
            <a:graphicData uri="http://schemas.openxmlformats.org/drawingml/2006/picture">
              <pic:pic>
                <pic:nvPicPr>
                  <pic:cNvPr id="0" name="image3.png"/>
                  <pic:cNvPicPr preferRelativeResize="0"/>
                </pic:nvPicPr>
                <pic:blipFill>
                  <a:blip r:embed="rId1"/>
                  <a:srcRect b="14916" l="0" r="882" t="82928"/>
                  <a:stretch>
                    <a:fillRect/>
                  </a:stretch>
                </pic:blipFill>
                <pic:spPr>
                  <a:xfrm>
                    <a:off x="0" y="0"/>
                    <a:ext cx="5608320" cy="66630"/>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 w:val="right" w:leader="none" w:pos="8832"/>
      </w:tabs>
      <w:spacing w:after="200" w:before="0" w:line="276" w:lineRule="auto"/>
      <w:ind w:left="0" w:right="0" w:hanging="180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3438852" cy="1337720"/>
          <wp:effectExtent b="0" l="0" r="0" t="0"/>
          <wp:docPr id="2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438852" cy="1337720"/>
                  </a:xfrm>
                  <a:prstGeom prst="rect"/>
                  <a:ln/>
                </pic:spPr>
              </pic:pic>
            </a:graphicData>
          </a:graphic>
        </wp:inline>
      </w:drawing>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tab/>
    </w:r>
    <w:r w:rsidDel="00000000" w:rsidR="00000000" w:rsidRPr="00000000">
      <w:drawing>
        <wp:anchor allowOverlap="1" behindDoc="0" distB="0" distT="0" distL="114300" distR="114300" hidden="0" layoutInCell="1" locked="0" relativeHeight="0" simplePos="0">
          <wp:simplePos x="0" y="0"/>
          <wp:positionH relativeFrom="column">
            <wp:posOffset>4944745</wp:posOffset>
          </wp:positionH>
          <wp:positionV relativeFrom="paragraph">
            <wp:posOffset>9525</wp:posOffset>
          </wp:positionV>
          <wp:extent cx="1285240" cy="1305560"/>
          <wp:effectExtent b="0" l="0" r="0" t="0"/>
          <wp:wrapSquare wrapText="bothSides" distB="0" distT="0" distL="114300" distR="114300"/>
          <wp:docPr id="19"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1285240" cy="130556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480" w:lineRule="auto"/>
    </w:pPr>
    <w:rPr>
      <w:b w:val="1"/>
      <w:bCs w:val="1"/>
      <w:color w:val="345a8a"/>
      <w:sz w:val="32"/>
      <w:szCs w:val="32"/>
    </w:rPr>
  </w:style>
  <w:style w:type="paragraph" w:styleId="Heading2">
    <w:name w:val="heading 2"/>
    <w:basedOn w:val="Normal"/>
    <w:next w:val="Normal"/>
    <w:pPr>
      <w:spacing w:before="200" w:lineRule="auto"/>
    </w:pPr>
    <w:rPr>
      <w:b w:val="1"/>
      <w:bCs w:val="1"/>
      <w:color w:val="4f81bd"/>
      <w:sz w:val="26"/>
      <w:szCs w:val="26"/>
    </w:rPr>
  </w:style>
  <w:style w:type="paragraph" w:styleId="Heading3">
    <w:name w:val="heading 3"/>
    <w:basedOn w:val="Normal"/>
    <w:next w:val="Normal"/>
    <w:pPr>
      <w:spacing w:before="200" w:lineRule="auto"/>
    </w:pPr>
    <w:rPr>
      <w:b w:val="1"/>
      <w:bCs w:val="1"/>
      <w:color w:val="4f81bd"/>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300" w:lineRule="auto"/>
    </w:pPr>
    <w:rPr>
      <w:color w:val="17365d"/>
      <w:sz w:val="52"/>
      <w:szCs w:val="5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C71C67"/>
    <w:pPr>
      <w:tabs>
        <w:tab w:val="center" w:pos="4153"/>
        <w:tab w:val="right" w:pos="8306"/>
      </w:tabs>
    </w:pPr>
  </w:style>
  <w:style w:type="character" w:styleId="EncabezadoCar" w:customStyle="1">
    <w:name w:val="Encabezado Car"/>
    <w:basedOn w:val="Fuentedeprrafopredeter"/>
    <w:link w:val="Encabezado"/>
    <w:uiPriority w:val="99"/>
    <w:rsid w:val="00C71C67"/>
    <w:rPr>
      <w:rFonts w:ascii="Calibri" w:cs="Times New Roman" w:eastAsia="Calibri" w:hAnsi="Calibri"/>
      <w:lang w:val="es-ES"/>
    </w:rPr>
  </w:style>
  <w:style w:type="paragraph" w:styleId="Piedepgina">
    <w:name w:val="footer"/>
    <w:basedOn w:val="Normal"/>
    <w:link w:val="PiedepginaCar"/>
    <w:uiPriority w:val="99"/>
    <w:unhideWhenUsed w:val="1"/>
    <w:rsid w:val="00C71C67"/>
    <w:pPr>
      <w:tabs>
        <w:tab w:val="center" w:pos="4153"/>
        <w:tab w:val="right" w:pos="8306"/>
      </w:tabs>
    </w:pPr>
  </w:style>
  <w:style w:type="character" w:styleId="PiedepginaCar" w:customStyle="1">
    <w:name w:val="Pie de página Car"/>
    <w:basedOn w:val="Fuentedeprrafopredeter"/>
    <w:link w:val="Piedepgina"/>
    <w:uiPriority w:val="99"/>
    <w:rsid w:val="00C71C67"/>
    <w:rPr>
      <w:rFonts w:ascii="Calibri" w:cs="Times New Roman" w:eastAsia="Calibri" w:hAnsi="Calibri"/>
      <w:lang w:val="es-ES"/>
    </w:rPr>
  </w:style>
  <w:style w:type="paragraph" w:styleId="Prrafodelista">
    <w:name w:val="List Paragraph"/>
    <w:basedOn w:val="Normal"/>
    <w:uiPriority w:val="34"/>
    <w:qFormat w:val="1"/>
    <w:rsid w:val="00C71C67"/>
    <w:pPr>
      <w:ind w:left="720"/>
      <w:contextualSpacing w:val="1"/>
    </w:pPr>
  </w:style>
  <w:style w:type="table" w:styleId="Sombreadoclaro-nfasis1">
    <w:name w:val="Light Shading Accent 1"/>
    <w:basedOn w:val="Tablanormal"/>
    <w:uiPriority w:val="60"/>
    <w:rsid w:val="00C71C67"/>
    <w:pPr>
      <w:spacing w:after="0" w:line="240" w:lineRule="auto"/>
    </w:pPr>
    <w:rPr>
      <w:rFonts w:eastAsiaTheme="minorEastAsia"/>
      <w:color w:val="365f91"/>
      <w:sz w:val="24"/>
      <w:szCs w:val="24"/>
      <w:lang w:val="es-ES_tradnl"/>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paragraph" w:styleId="Textodeglobo">
    <w:name w:val="Balloon Text"/>
    <w:basedOn w:val="Normal"/>
    <w:link w:val="TextodegloboCar"/>
    <w:uiPriority w:val="99"/>
    <w:semiHidden w:val="1"/>
    <w:unhideWhenUsed w:val="1"/>
    <w:rsid w:val="00C312DA"/>
    <w:pPr>
      <w:spacing w:after="0" w:line="240" w:lineRule="auto"/>
    </w:pPr>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C312DA"/>
    <w:rPr>
      <w:rFonts w:ascii="Tahoma" w:cs="Tahoma" w:eastAsia="Calibri" w:hAnsi="Tahoma"/>
      <w:sz w:val="16"/>
      <w:szCs w:val="16"/>
      <w:lang w:val="es-ES"/>
    </w:rPr>
  </w:style>
  <w:style w:type="paragraph" w:styleId="Sinespaciado">
    <w:name w:val="No Spacing"/>
    <w:uiPriority w:val="1"/>
    <w:qFormat w:val="1"/>
    <w:rsid w:val="009A048C"/>
    <w:pPr>
      <w:spacing w:after="0" w:line="240" w:lineRule="auto"/>
    </w:pPr>
    <w:rPr>
      <w:rFonts w:cs="Times New Roman" w:eastAsia="Calibri" w:hAnsi="Calibri"/>
      <w:lang w:val="es-ES"/>
    </w:rPr>
  </w:style>
  <w:style w:type="table" w:styleId="Tablaconcuadrcula4-nfasis1">
    <w:name w:val="Grid Table 4 Accent 1"/>
    <w:basedOn w:val="Tablanormal"/>
    <w:uiPriority w:val="49"/>
    <w:rsid w:val="009A048C"/>
    <w:pPr>
      <w:spacing w:after="0" w:line="240" w:lineRule="auto"/>
    </w:pPr>
    <w:rPr>
      <w:rFonts w:asciiTheme="minorHAnsi" w:eastAsiaTheme="minorEastAsia"/>
      <w:sz w:val="24"/>
      <w:szCs w:val="24"/>
      <w:lang w:val="es-ES_tradnl"/>
    </w:rPr>
    <w:tblPr>
      <w:tblStyleRowBandSize w:val="1"/>
      <w:tblStyleColBandSize w:val="1"/>
      <w:tblBorders>
        <w:top w:color="95b3d7" w:space="0" w:sz="4" w:themeColor="accent1" w:themeTint="000099" w:val="single"/>
        <w:left w:color="95b3d7" w:space="0" w:sz="4" w:themeColor="accent1" w:themeTint="000099" w:val="single"/>
        <w:bottom w:color="95b3d7" w:space="0" w:sz="4" w:themeColor="accent1" w:themeTint="000099" w:val="single"/>
        <w:right w:color="95b3d7" w:space="0" w:sz="4" w:themeColor="accent1" w:themeTint="000099" w:val="single"/>
        <w:insideH w:color="95b3d7" w:space="0" w:sz="4" w:themeColor="accent1" w:themeTint="000099" w:val="single"/>
        <w:insideV w:color="95b3d7" w:space="0" w:sz="4" w:themeColor="accent1" w:themeTint="000099" w:val="single"/>
      </w:tblBorders>
    </w:tblPr>
    <w:tblStylePr w:type="firstRow">
      <w:rPr>
        <w:b w:val="1"/>
        <w:bCs w:val="1"/>
        <w:color w:val="ffffff" w:themeColor="background1"/>
      </w:rPr>
      <w:tblPr/>
      <w:tcPr>
        <w:tcBorders>
          <w:top w:color="4f81bd" w:space="0" w:sz="4" w:themeColor="accent1" w:val="single"/>
          <w:left w:color="4f81bd" w:space="0" w:sz="4" w:themeColor="accent1" w:val="single"/>
          <w:bottom w:color="4f81bd" w:space="0" w:sz="4" w:themeColor="accent1" w:val="single"/>
          <w:right w:color="4f81bd" w:space="0" w:sz="4" w:themeColor="accent1" w:val="single"/>
          <w:insideH w:space="0" w:sz="0" w:val="nil"/>
          <w:insideV w:space="0" w:sz="0" w:val="nil"/>
        </w:tcBorders>
        <w:shd w:color="auto" w:fill="4f81bd" w:themeFill="accent1" w:val="clear"/>
      </w:tcPr>
    </w:tblStylePr>
    <w:tblStylePr w:type="lastRow">
      <w:rPr>
        <w:b w:val="1"/>
        <w:bCs w:val="1"/>
      </w:rPr>
      <w:tblPr/>
      <w:tcPr>
        <w:tcBorders>
          <w:top w:color="4f81bd" w:space="0" w:sz="4" w:themeColor="accent1" w:val="double"/>
        </w:tcBorders>
      </w:tcPr>
    </w:tblStylePr>
    <w:tblStylePr w:type="firstCol">
      <w:rPr>
        <w:b w:val="1"/>
        <w:bCs w:val="1"/>
      </w:rPr>
    </w:tblStylePr>
    <w:tblStylePr w:type="lastCol">
      <w:rPr>
        <w:b w:val="1"/>
        <w:bCs w:val="1"/>
      </w:rPr>
    </w:tblStylePr>
    <w:tblStylePr w:type="band1Vert">
      <w:tblPr/>
      <w:tcPr>
        <w:shd w:color="auto" w:fill="dbe5f1" w:themeFill="accent1" w:themeFillTint="000033" w:val="clear"/>
      </w:tcPr>
    </w:tblStylePr>
    <w:tblStylePr w:type="band1Horz">
      <w:tblPr/>
      <w:tcPr>
        <w:shd w:color="auto" w:fill="dbe5f1" w:themeFill="accent1" w:themeFillTint="000033" w:val="clear"/>
      </w:tcPr>
    </w:tblStylePr>
  </w:style>
  <w:style w:type="paragraph" w:styleId="NormalWeb">
    <w:name w:val="Normal (Web)"/>
    <w:basedOn w:val="Normal"/>
    <w:uiPriority w:val="99"/>
    <w:semiHidden w:val="1"/>
    <w:unhideWhenUsed w:val="1"/>
    <w:rsid w:val="009A048C"/>
    <w:pPr>
      <w:spacing w:after="100" w:afterAutospacing="1" w:before="100" w:beforeAutospacing="1" w:line="240" w:lineRule="auto"/>
    </w:pPr>
    <w:rPr>
      <w:rFonts w:ascii="Times New Roman" w:eastAsia="Times New Roman" w:hAnsi="Times New Roman"/>
      <w:sz w:val="24"/>
      <w:szCs w:val="24"/>
      <w:lang w:val="en-US"/>
    </w:rPr>
  </w:style>
  <w:style w:type="character" w:styleId="normaltextrun" w:customStyle="1">
    <w:name w:val="normaltextrun"/>
    <w:basedOn w:val="Fuentedeprrafopredeter"/>
    <w:rsid w:val="009A048C"/>
  </w:style>
  <w:style w:type="paragraph" w:styleId="Subtitle">
    <w:name w:val="Subtitle"/>
    <w:basedOn w:val="Normal"/>
    <w:next w:val="Normal"/>
    <w:pPr/>
    <w:rPr>
      <w:i w:val="1"/>
      <w:iCs w:val="1"/>
      <w:color w:val="4f81bd"/>
      <w:sz w:val="24"/>
      <w:szCs w:val="24"/>
    </w:rPr>
  </w:style>
  <w:style w:type="table" w:styleId="Table1">
    <w:basedOn w:val="TableNormal"/>
    <w:pPr>
      <w:spacing w:after="0" w:line="240" w:lineRule="auto"/>
    </w:pPr>
    <w:rPr>
      <w:rFonts w:ascii="Calibri" w:cs="Calibri" w:eastAsia="Calibri" w:hAnsi="Calibri"/>
      <w:sz w:val="24"/>
      <w:szCs w:val="24"/>
    </w:rPr>
    <w:tblPr>
      <w:tblStyleRowBandSize w:val="1"/>
      <w:tblStyleColBandSize w:val="1"/>
      <w:tblCellMar>
        <w:top w:w="0.0" w:type="dxa"/>
        <w:left w:w="108.0" w:type="dxa"/>
        <w:bottom w:w="0.0" w:type="dxa"/>
        <w:right w:w="108.0" w:type="dxa"/>
      </w:tblCellMar>
    </w:tblPr>
    <w:tblStylePr w:type="band1Horz">
      <w:tcPr>
        <w:shd w:fill="dbe5f1" w:val="clear"/>
      </w:tcPr>
    </w:tblStylePr>
    <w:tblStylePr w:type="band1Vert">
      <w:tcPr>
        <w:shd w:fill="dbe5f1" w:val="clear"/>
      </w:tcPr>
    </w:tblStylePr>
    <w:tblStylePr w:type="firstCol">
      <w:rPr>
        <w:b w:val="1"/>
        <w:bCs w:val="1"/>
      </w:rPr>
    </w:tblStylePr>
    <w:tblStylePr w:type="firstRow">
      <w:rPr>
        <w:b w:val="1"/>
        <w:bCs w:val="1"/>
        <w:color w:val="ffffff"/>
      </w:rPr>
      <w:tcPr>
        <w:tcBorders>
          <w:top w:color="4f81bd" w:space="0" w:sz="4" w:val="single"/>
          <w:left w:color="4f81bd" w:space="0" w:sz="4" w:val="single"/>
          <w:bottom w:color="4f81bd" w:space="0" w:sz="4" w:val="single"/>
          <w:right w:color="4f81bd" w:space="0" w:sz="4" w:val="single"/>
          <w:insideH w:color="000000" w:space="0" w:sz="0" w:val="nil"/>
          <w:insideV w:color="000000" w:space="0" w:sz="0" w:val="nil"/>
        </w:tcBorders>
        <w:shd w:fill="4f81bd" w:val="clear"/>
      </w:tcPr>
    </w:tblStylePr>
    <w:tblStylePr w:type="lastCol">
      <w:rPr>
        <w:b w:val="1"/>
        <w:bCs w:val="1"/>
      </w:rPr>
    </w:tblStylePr>
    <w:tblStylePr w:type="lastRow">
      <w:rPr>
        <w:b w:val="1"/>
        <w:bCs w:val="1"/>
      </w:rPr>
      <w:tcPr>
        <w:tcBorders>
          <w:top w:color="4f81bd" w:space="0" w:sz="4" w:val="single"/>
        </w:tcBorders>
      </w:tcPr>
    </w:tblStylePr>
  </w:style>
  <w:style w:type="table" w:styleId="Table2">
    <w:basedOn w:val="TableNormal"/>
    <w:pPr>
      <w:spacing w:after="0" w:line="240" w:lineRule="auto"/>
    </w:pPr>
    <w:rPr>
      <w:rFonts w:ascii="Calibri" w:cs="Calibri" w:eastAsia="Calibri" w:hAnsi="Calibri"/>
      <w:sz w:val="24"/>
      <w:szCs w:val="24"/>
    </w:rPr>
    <w:tblPr>
      <w:tblStyleRowBandSize w:val="1"/>
      <w:tblStyleColBandSize w:val="1"/>
      <w:tblCellMar>
        <w:top w:w="0.0" w:type="dxa"/>
        <w:left w:w="108.0" w:type="dxa"/>
        <w:bottom w:w="0.0" w:type="dxa"/>
        <w:right w:w="108.0" w:type="dxa"/>
      </w:tblCellMar>
    </w:tblPr>
    <w:tblStylePr w:type="band1Horz">
      <w:tcPr>
        <w:shd w:fill="dbe5f1" w:val="clear"/>
      </w:tcPr>
    </w:tblStylePr>
    <w:tblStylePr w:type="band1Vert">
      <w:tcPr>
        <w:shd w:fill="dbe5f1" w:val="clear"/>
      </w:tcPr>
    </w:tblStylePr>
    <w:tblStylePr w:type="firstCol">
      <w:rPr>
        <w:b w:val="1"/>
        <w:bCs w:val="1"/>
      </w:rPr>
    </w:tblStylePr>
    <w:tblStylePr w:type="firstRow">
      <w:rPr>
        <w:b w:val="1"/>
        <w:bCs w:val="1"/>
        <w:color w:val="ffffff"/>
      </w:rPr>
      <w:tcPr>
        <w:tcBorders>
          <w:top w:color="4f81bd" w:space="0" w:sz="4" w:val="single"/>
          <w:left w:color="4f81bd" w:space="0" w:sz="4" w:val="single"/>
          <w:bottom w:color="4f81bd" w:space="0" w:sz="4" w:val="single"/>
          <w:right w:color="4f81bd" w:space="0" w:sz="4" w:val="single"/>
          <w:insideH w:color="000000" w:space="0" w:sz="0" w:val="nil"/>
          <w:insideV w:color="000000" w:space="0" w:sz="0" w:val="nil"/>
        </w:tcBorders>
        <w:shd w:fill="4f81bd" w:val="clear"/>
      </w:tcPr>
    </w:tblStylePr>
    <w:tblStylePr w:type="lastCol">
      <w:rPr>
        <w:b w:val="1"/>
        <w:bCs w:val="1"/>
      </w:rPr>
    </w:tblStylePr>
    <w:tblStylePr w:type="lastRow">
      <w:rPr>
        <w:b w:val="1"/>
        <w:bCs w:val="1"/>
      </w:rPr>
      <w:tcPr>
        <w:tcBorders>
          <w:top w:color="4f81bd" w:space="0" w:sz="4" w:val="single"/>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orbel-regular.ttf"/><Relationship Id="rId2" Type="http://schemas.openxmlformats.org/officeDocument/2006/relationships/font" Target="fonts/Corbel-bold.ttf"/><Relationship Id="rId3" Type="http://schemas.openxmlformats.org/officeDocument/2006/relationships/font" Target="fonts/Corbel-italic.ttf"/><Relationship Id="rId4" Type="http://schemas.openxmlformats.org/officeDocument/2006/relationships/font" Target="fonts/Corbel-boldItalic.ttf"/><Relationship Id="rId10" Type="http://schemas.openxmlformats.org/officeDocument/2006/relationships/font" Target="fonts/OpenSans-boldItalic.ttf"/><Relationship Id="rId9" Type="http://schemas.openxmlformats.org/officeDocument/2006/relationships/font" Target="fonts/OpenSans-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OpenSans-regular.ttf"/><Relationship Id="rId8" Type="http://schemas.openxmlformats.org/officeDocument/2006/relationships/font" Target="fonts/OpenSans-bol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z4iFacL9a4dItb0cK+tcto6rmQ==">CgMxLjA4AHIhMXh1OW9YRW1rcUtaQzZjTEJ5aGtGdjVIU3hROWhIeXd2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2026-01-14T23:05:00Z</dcterms:created>
  <dc:creator>Practicas3</dc:creator>
</cp:coreProperties>
</file>