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63246" w14:textId="77777777" w:rsidR="00D37660" w:rsidRPr="00E53C75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lang w:val="pt-PT"/>
        </w:rPr>
      </w:pPr>
      <w:r w:rsidRPr="00E53C75">
        <w:rPr>
          <w:rFonts w:ascii="Open Sans" w:eastAsia="Open Sans" w:hAnsi="Open Sans" w:cs="Open Sans"/>
          <w:b/>
          <w:bCs/>
          <w:color w:val="496BB2"/>
          <w:sz w:val="36"/>
          <w:szCs w:val="36"/>
          <w:lang w:val="pt-PT"/>
        </w:rPr>
        <w:t>MADRID, LISBOA, OPORTO &amp; FATIMA</w:t>
      </w:r>
      <w:r w:rsidRPr="00E53C75">
        <w:rPr>
          <w:rFonts w:ascii="Open Sans" w:eastAsia="Open Sans" w:hAnsi="Open Sans" w:cs="Open Sans"/>
          <w:b/>
          <w:bCs/>
          <w:color w:val="496BB2"/>
          <w:lang w:val="pt-PT"/>
        </w:rPr>
        <w:tab/>
      </w:r>
    </w:p>
    <w:p w14:paraId="5FA35163" w14:textId="77777777" w:rsidR="00D37660" w:rsidRPr="00E53C75" w:rsidRDefault="00000000">
      <w:pPr>
        <w:spacing w:after="0" w:line="240" w:lineRule="auto"/>
        <w:jc w:val="right"/>
        <w:rPr>
          <w:rFonts w:ascii="Open Sans" w:eastAsia="Open Sans" w:hAnsi="Open Sans" w:cs="Open Sans"/>
          <w:b/>
          <w:bCs/>
          <w:color w:val="496BB2"/>
          <w:lang w:val="pt-PT"/>
        </w:rPr>
      </w:pPr>
      <w:r w:rsidRPr="00E53C75">
        <w:rPr>
          <w:rFonts w:ascii="Open Sans" w:eastAsia="Open Sans" w:hAnsi="Open Sans" w:cs="Open Sans"/>
          <w:b/>
          <w:bCs/>
          <w:color w:val="496BB2"/>
          <w:lang w:val="pt-PT"/>
        </w:rPr>
        <w:t>CÓDIGO:  1335</w:t>
      </w:r>
    </w:p>
    <w:p w14:paraId="17763861" w14:textId="77777777" w:rsidR="00D37660" w:rsidRPr="00E53C75" w:rsidRDefault="00D37660">
      <w:pPr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lang w:val="pt-PT"/>
        </w:rPr>
      </w:pPr>
    </w:p>
    <w:p w14:paraId="2D5DACEB" w14:textId="77777777" w:rsidR="00D37660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30"/>
          <w:szCs w:val="30"/>
        </w:rPr>
      </w:pPr>
      <w:r>
        <w:rPr>
          <w:rFonts w:ascii="Open Sans" w:eastAsia="Open Sans" w:hAnsi="Open Sans" w:cs="Open Sans"/>
          <w:b/>
          <w:bCs/>
          <w:color w:val="496BB2"/>
          <w:sz w:val="30"/>
          <w:szCs w:val="30"/>
        </w:rPr>
        <w:t>ITINERARIO</w:t>
      </w:r>
    </w:p>
    <w:p w14:paraId="7DBF7860" w14:textId="77777777" w:rsidR="00D37660" w:rsidRDefault="00D37660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57A063E" w14:textId="77777777" w:rsidR="00D37660" w:rsidRDefault="00000000">
      <w:pPr>
        <w:spacing w:after="0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</w:rPr>
        <w:t>SALIDAS:</w:t>
      </w:r>
      <w:r>
        <w:rPr>
          <w:rFonts w:ascii="Open Sans" w:eastAsia="Open Sans" w:hAnsi="Open Sans" w:cs="Open Sans"/>
        </w:rPr>
        <w:t xml:space="preserve"> 28 JUN </w:t>
      </w:r>
      <w:r>
        <w:rPr>
          <w:rFonts w:ascii="Open Sans" w:eastAsia="Open Sans" w:hAnsi="Open Sans" w:cs="Open Sans"/>
          <w:b/>
          <w:bCs/>
        </w:rPr>
        <w:t>/</w:t>
      </w:r>
      <w:r>
        <w:rPr>
          <w:rFonts w:ascii="Open Sans" w:eastAsia="Open Sans" w:hAnsi="Open Sans" w:cs="Open Sans"/>
        </w:rPr>
        <w:t xml:space="preserve"> 05, 12, 26 JUL </w:t>
      </w:r>
      <w:r>
        <w:rPr>
          <w:rFonts w:ascii="Open Sans" w:eastAsia="Open Sans" w:hAnsi="Open Sans" w:cs="Open Sans"/>
          <w:b/>
          <w:bCs/>
        </w:rPr>
        <w:t>/</w:t>
      </w:r>
      <w:r>
        <w:rPr>
          <w:rFonts w:ascii="Open Sans" w:eastAsia="Open Sans" w:hAnsi="Open Sans" w:cs="Open Sans"/>
        </w:rPr>
        <w:t xml:space="preserve"> 02, 09, 23, 30 AGO </w:t>
      </w:r>
      <w:r>
        <w:rPr>
          <w:rFonts w:ascii="Open Sans" w:eastAsia="Open Sans" w:hAnsi="Open Sans" w:cs="Open Sans"/>
          <w:b/>
          <w:bCs/>
        </w:rPr>
        <w:t>/</w:t>
      </w:r>
      <w:r>
        <w:rPr>
          <w:rFonts w:ascii="Open Sans" w:eastAsia="Open Sans" w:hAnsi="Open Sans" w:cs="Open Sans"/>
        </w:rPr>
        <w:t xml:space="preserve"> 20, 27 SEP </w:t>
      </w:r>
      <w:r>
        <w:rPr>
          <w:rFonts w:ascii="Open Sans" w:eastAsia="Open Sans" w:hAnsi="Open Sans" w:cs="Open Sans"/>
          <w:b/>
          <w:bCs/>
        </w:rPr>
        <w:t>/</w:t>
      </w:r>
      <w:r>
        <w:rPr>
          <w:rFonts w:ascii="Open Sans" w:eastAsia="Open Sans" w:hAnsi="Open Sans" w:cs="Open Sans"/>
        </w:rPr>
        <w:t xml:space="preserve"> 04, 11 OCT </w:t>
      </w:r>
      <w:r>
        <w:rPr>
          <w:rFonts w:ascii="Open Sans" w:eastAsia="Open Sans" w:hAnsi="Open Sans" w:cs="Open Sans"/>
          <w:b/>
          <w:bCs/>
        </w:rPr>
        <w:t>/</w:t>
      </w:r>
      <w:r>
        <w:rPr>
          <w:rFonts w:ascii="Open Sans" w:eastAsia="Open Sans" w:hAnsi="Open Sans" w:cs="Open Sans"/>
        </w:rPr>
        <w:t xml:space="preserve"> 01, 08, 22 NOV / 13, 20 DIC </w:t>
      </w:r>
      <w:r>
        <w:rPr>
          <w:rFonts w:ascii="Open Sans" w:eastAsia="Open Sans" w:hAnsi="Open Sans" w:cs="Open Sans"/>
          <w:b/>
          <w:bCs/>
        </w:rPr>
        <w:t xml:space="preserve">2026 // </w:t>
      </w:r>
      <w:r>
        <w:rPr>
          <w:rFonts w:ascii="Open Sans" w:eastAsia="Open Sans" w:hAnsi="Open Sans" w:cs="Open Sans"/>
        </w:rPr>
        <w:t>10, 31 ENE</w:t>
      </w:r>
      <w:r>
        <w:rPr>
          <w:rFonts w:ascii="Open Sans" w:eastAsia="Open Sans" w:hAnsi="Open Sans" w:cs="Open Sans"/>
          <w:b/>
          <w:bCs/>
        </w:rPr>
        <w:t xml:space="preserve"> /</w:t>
      </w:r>
      <w:r>
        <w:rPr>
          <w:rFonts w:ascii="Open Sans" w:eastAsia="Open Sans" w:hAnsi="Open Sans" w:cs="Open Sans"/>
        </w:rPr>
        <w:t xml:space="preserve"> 07, 28 FEB </w:t>
      </w:r>
      <w:r>
        <w:rPr>
          <w:rFonts w:ascii="Open Sans" w:eastAsia="Open Sans" w:hAnsi="Open Sans" w:cs="Open Sans"/>
          <w:b/>
          <w:bCs/>
        </w:rPr>
        <w:t>/</w:t>
      </w:r>
      <w:r>
        <w:rPr>
          <w:rFonts w:ascii="Open Sans" w:eastAsia="Open Sans" w:hAnsi="Open Sans" w:cs="Open Sans"/>
        </w:rPr>
        <w:t xml:space="preserve"> 07, 14, 21, 28 MAR </w:t>
      </w:r>
      <w:r>
        <w:rPr>
          <w:rFonts w:ascii="Open Sans" w:eastAsia="Open Sans" w:hAnsi="Open Sans" w:cs="Open Sans"/>
          <w:b/>
          <w:bCs/>
          <w:color w:val="496BB2"/>
        </w:rPr>
        <w:t>2027</w:t>
      </w:r>
    </w:p>
    <w:p w14:paraId="254E4CAB" w14:textId="77777777" w:rsidR="00D37660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DURACIÓN: </w:t>
      </w:r>
      <w:r>
        <w:rPr>
          <w:rFonts w:ascii="Open Sans" w:eastAsia="Open Sans" w:hAnsi="Open Sans" w:cs="Open Sans"/>
        </w:rPr>
        <w:t xml:space="preserve">09 DÍAS </w:t>
      </w:r>
      <w:r>
        <w:rPr>
          <w:rFonts w:ascii="Open Sans" w:eastAsia="Open Sans" w:hAnsi="Open Sans" w:cs="Open Sans"/>
          <w:b/>
          <w:bCs/>
        </w:rPr>
        <w:t xml:space="preserve">/ </w:t>
      </w:r>
      <w:r>
        <w:rPr>
          <w:rFonts w:ascii="Open Sans" w:eastAsia="Open Sans" w:hAnsi="Open Sans" w:cs="Open Sans"/>
        </w:rPr>
        <w:t xml:space="preserve">08 NOCHES </w:t>
      </w:r>
    </w:p>
    <w:p w14:paraId="47E01549" w14:textId="77777777" w:rsidR="00D37660" w:rsidRDefault="00D3766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</w:p>
    <w:p w14:paraId="7A9D7133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01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 MADRID </w:t>
      </w:r>
    </w:p>
    <w:p w14:paraId="050CB003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Llegada al aeropuerto y traslado al hotel. Resto del día libre. </w:t>
      </w:r>
      <w:r>
        <w:rPr>
          <w:rFonts w:ascii="Open Sans" w:eastAsia="Open Sans" w:hAnsi="Open Sans" w:cs="Open Sans"/>
          <w:b/>
          <w:bCs/>
        </w:rPr>
        <w:t>Alojamiento</w:t>
      </w:r>
      <w:r>
        <w:rPr>
          <w:rFonts w:ascii="Open Sans" w:eastAsia="Open Sans" w:hAnsi="Open Sans" w:cs="Open Sans"/>
        </w:rPr>
        <w:t>.</w:t>
      </w:r>
    </w:p>
    <w:p w14:paraId="52C90794" w14:textId="77777777" w:rsidR="00D37660" w:rsidRDefault="00D37660">
      <w:pPr>
        <w:spacing w:after="0" w:line="240" w:lineRule="auto"/>
        <w:jc w:val="both"/>
      </w:pPr>
    </w:p>
    <w:p w14:paraId="0534A437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02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 </w:t>
      </w:r>
      <w:r>
        <w:rPr>
          <w:rFonts w:ascii="Open Sans" w:eastAsia="Open Sans" w:hAnsi="Open Sans" w:cs="Open Sans"/>
          <w:b/>
          <w:bCs/>
        </w:rPr>
        <w:tab/>
        <w:t xml:space="preserve">MADRID </w:t>
      </w:r>
    </w:p>
    <w:p w14:paraId="4F8C9797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 xml:space="preserve">. Por la mañana, visita panorámica de la ciudad; contemplaremos sus orígenes medievales como la fortaleza árabe recorriendo el </w:t>
      </w:r>
      <w:r>
        <w:rPr>
          <w:rFonts w:ascii="Open Sans" w:eastAsia="Open Sans" w:hAnsi="Open Sans" w:cs="Open Sans"/>
          <w:b/>
          <w:bCs/>
        </w:rPr>
        <w:t>Barrio de la Morería</w:t>
      </w:r>
      <w:r>
        <w:rPr>
          <w:rFonts w:ascii="Open Sans" w:eastAsia="Open Sans" w:hAnsi="Open Sans" w:cs="Open Sans"/>
        </w:rPr>
        <w:t xml:space="preserve">, caracterizado por la antigüedad de sus edificios y los sabores de sus mesones; recorreremos el Madrid cortesano de los Austrias, caracterizado por Felipe II y sus edificios renacentistas y barrocos en la </w:t>
      </w:r>
      <w:r>
        <w:rPr>
          <w:rFonts w:ascii="Open Sans" w:eastAsia="Open Sans" w:hAnsi="Open Sans" w:cs="Open Sans"/>
          <w:b/>
          <w:bCs/>
        </w:rPr>
        <w:t>Puerta del Sol</w:t>
      </w:r>
      <w:r>
        <w:rPr>
          <w:rFonts w:ascii="Open Sans" w:eastAsia="Open Sans" w:hAnsi="Open Sans" w:cs="Open Sans"/>
        </w:rPr>
        <w:t xml:space="preserve">, Plaza Mayor y Plaza de la Villa; veremos el Madrid de los Borbones y el trazado urbanístico de Carlos III, el Palacio Real, la Fuente de Cibeles, de Neptuno y la Puerta de Alcalá; admiramos las obras del s. XIX como la elegante Plaza de Oriente y el Museo del Prado; conoceremos el Madrid contemporáneo con avenidas como Gran Vía, Paseo de la Castellana, Barrio de Salamanca, Parque del Oeste, zonas comerciales y financieras del Madrid Moderno y el Estadio Santiago Bernabéu. </w:t>
      </w:r>
      <w:r>
        <w:rPr>
          <w:rFonts w:ascii="Open Sans" w:eastAsia="Open Sans" w:hAnsi="Open Sans" w:cs="Open Sans"/>
          <w:b/>
          <w:bCs/>
        </w:rPr>
        <w:t>Tarde libre</w:t>
      </w:r>
      <w:r>
        <w:rPr>
          <w:rFonts w:ascii="Open Sans" w:eastAsia="Open Sans" w:hAnsi="Open Sans" w:cs="Open Sans"/>
        </w:rPr>
        <w:t xml:space="preserve"> a su disposición.  </w:t>
      </w:r>
      <w:r>
        <w:rPr>
          <w:rFonts w:ascii="Open Sans" w:eastAsia="Open Sans" w:hAnsi="Open Sans" w:cs="Open Sans"/>
          <w:b/>
          <w:bCs/>
        </w:rPr>
        <w:t>Alojamiento</w:t>
      </w:r>
      <w:r>
        <w:rPr>
          <w:rFonts w:ascii="Open Sans" w:eastAsia="Open Sans" w:hAnsi="Open Sans" w:cs="Open Sans"/>
        </w:rPr>
        <w:t>.</w:t>
      </w:r>
    </w:p>
    <w:p w14:paraId="5FA04BE1" w14:textId="77777777" w:rsidR="00D37660" w:rsidRDefault="00D37660">
      <w:pPr>
        <w:spacing w:after="0" w:line="240" w:lineRule="auto"/>
        <w:jc w:val="both"/>
      </w:pPr>
    </w:p>
    <w:p w14:paraId="238BD048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03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MADRID – SALAMANCA – OPORTO</w:t>
      </w:r>
    </w:p>
    <w:p w14:paraId="45C20FF4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>. Salida hacia Salamanca. Tiempo libre en esta ciudad universitaria Patrimonio de la Humanidad de gran riqueza arquitectónica y artística, continuamos hacia la frontera portuguesa hasta llegar a Oporto.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40EAED84" w14:textId="77777777" w:rsidR="00D37660" w:rsidRDefault="00D3766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</w:p>
    <w:p w14:paraId="0FA6ADAF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04</w:t>
      </w:r>
      <w:r>
        <w:rPr>
          <w:rFonts w:ascii="Open Sans" w:eastAsia="Open Sans" w:hAnsi="Open Sans" w:cs="Open Sans"/>
          <w:b/>
          <w:bCs/>
        </w:rPr>
        <w:tab/>
        <w:t xml:space="preserve">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OPORTO </w:t>
      </w:r>
    </w:p>
    <w:p w14:paraId="0861C60E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 xml:space="preserve">. Visita panorámica de Oporto, considerada Patrimonio de la Humanidad, donde contemplaremos la Catedral, el edificio de la Bolsa y la Iglesia de Santa Clara. Después disfrute de una perspectiva diferente de la ciudad a lo largo del río Duero a </w:t>
      </w:r>
      <w:r>
        <w:rPr>
          <w:rFonts w:ascii="Open Sans" w:eastAsia="Open Sans" w:hAnsi="Open Sans" w:cs="Open Sans"/>
          <w:b/>
          <w:bCs/>
        </w:rPr>
        <w:t>bordo de un crucero</w:t>
      </w:r>
      <w:r>
        <w:rPr>
          <w:rFonts w:ascii="Open Sans" w:eastAsia="Open Sans" w:hAnsi="Open Sans" w:cs="Open Sans"/>
        </w:rPr>
        <w:t xml:space="preserve"> y descubra el patrimonio histórico visitando una conocida Bodega de Vino de Oporto con degustación de vinos incluida. Resto del día libre. </w:t>
      </w:r>
      <w:r>
        <w:rPr>
          <w:rFonts w:ascii="Open Sans" w:eastAsia="Open Sans" w:hAnsi="Open Sans" w:cs="Open Sans"/>
          <w:b/>
          <w:bCs/>
        </w:rPr>
        <w:t>Alojamiento</w:t>
      </w:r>
      <w:r>
        <w:rPr>
          <w:rFonts w:ascii="Open Sans" w:eastAsia="Open Sans" w:hAnsi="Open Sans" w:cs="Open Sans"/>
        </w:rPr>
        <w:t>.</w:t>
      </w:r>
    </w:p>
    <w:p w14:paraId="29F7B265" w14:textId="77777777" w:rsidR="00D37660" w:rsidRDefault="00D3766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</w:p>
    <w:p w14:paraId="1E83A615" w14:textId="77777777" w:rsidR="00D37660" w:rsidRDefault="00D3766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</w:p>
    <w:p w14:paraId="3B8741DB" w14:textId="77777777" w:rsidR="00D37660" w:rsidRDefault="00D3766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</w:p>
    <w:p w14:paraId="4EF63A4F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lastRenderedPageBreak/>
        <w:t>DÍA 05</w:t>
      </w:r>
      <w:r>
        <w:rPr>
          <w:rFonts w:ascii="Open Sans" w:eastAsia="Open Sans" w:hAnsi="Open Sans" w:cs="Open Sans"/>
          <w:b/>
          <w:bCs/>
        </w:rPr>
        <w:tab/>
        <w:t xml:space="preserve">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OPORTO – COIMBRA – FÁTIMA</w:t>
      </w:r>
    </w:p>
    <w:p w14:paraId="5727DB0A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Desayuno.</w:t>
      </w:r>
      <w:r>
        <w:t xml:space="preserve"> </w:t>
      </w:r>
      <w:r>
        <w:rPr>
          <w:rFonts w:ascii="Open Sans" w:eastAsia="Open Sans" w:hAnsi="Open Sans" w:cs="Open Sans"/>
        </w:rPr>
        <w:t xml:space="preserve">Salida hacia Coímbra, ciudad sede de una de las universidades más antiguas de Europa y cuna del Fado. </w:t>
      </w:r>
      <w:r>
        <w:rPr>
          <w:rFonts w:ascii="Open Sans" w:eastAsia="Open Sans" w:hAnsi="Open Sans" w:cs="Open Sans"/>
          <w:b/>
          <w:bCs/>
        </w:rPr>
        <w:t>Tiempo libre</w:t>
      </w:r>
      <w:r>
        <w:rPr>
          <w:rFonts w:ascii="Open Sans" w:eastAsia="Open Sans" w:hAnsi="Open Sans" w:cs="Open Sans"/>
        </w:rPr>
        <w:t xml:space="preserve">. Continuación a Fátima. Centro de la Fe Cristiana y Santuario de Peregrinación Mundial con su impresionante Basílica y la Cova da </w:t>
      </w:r>
      <w:proofErr w:type="spellStart"/>
      <w:r>
        <w:rPr>
          <w:rFonts w:ascii="Open Sans" w:eastAsia="Open Sans" w:hAnsi="Open Sans" w:cs="Open Sans"/>
        </w:rPr>
        <w:t>Iria</w:t>
      </w:r>
      <w:proofErr w:type="spellEnd"/>
      <w:r>
        <w:rPr>
          <w:rFonts w:ascii="Open Sans" w:eastAsia="Open Sans" w:hAnsi="Open Sans" w:cs="Open Sans"/>
        </w:rPr>
        <w:t>, lugar donde apareció la Virgen María. Recomendamos visitar la Capilla de las Apariciones, corazón del santuario, con las tumbas de los tres pastorcillos, Lucía, Francisco y Jacinta. Por la noche la posibilidad de atender la procesión de velas.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2F0AEF84" w14:textId="77777777" w:rsidR="00D37660" w:rsidRDefault="00D3766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</w:p>
    <w:p w14:paraId="51936F79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06</w:t>
      </w:r>
      <w:r>
        <w:rPr>
          <w:rFonts w:ascii="Open Sans" w:eastAsia="Open Sans" w:hAnsi="Open Sans" w:cs="Open Sans"/>
          <w:b/>
          <w:bCs/>
        </w:rPr>
        <w:tab/>
        <w:t xml:space="preserve">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FÁTIMA – BATALHA – NAZARÉ – ALCOBAÇA – LISBOA </w:t>
      </w:r>
    </w:p>
    <w:p w14:paraId="20284A9A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 xml:space="preserve">. Salida hacia el </w:t>
      </w:r>
      <w:r>
        <w:rPr>
          <w:rFonts w:ascii="Open Sans" w:eastAsia="Open Sans" w:hAnsi="Open Sans" w:cs="Open Sans"/>
          <w:b/>
          <w:bCs/>
        </w:rPr>
        <w:t>Monasterio de Batalha,</w:t>
      </w:r>
      <w:r>
        <w:rPr>
          <w:rFonts w:ascii="Open Sans" w:eastAsia="Open Sans" w:hAnsi="Open Sans" w:cs="Open Sans"/>
        </w:rPr>
        <w:t xml:space="preserve"> obra maestra de estilo gótico y manuelino considerada Patrimonio de la Humanidad. Continuaremos hacia el pintoresco pueblo pesquero de Nazaré. </w:t>
      </w:r>
      <w:r>
        <w:rPr>
          <w:rFonts w:ascii="Open Sans" w:eastAsia="Open Sans" w:hAnsi="Open Sans" w:cs="Open Sans"/>
          <w:b/>
          <w:bCs/>
        </w:rPr>
        <w:t>Tiempo libre</w:t>
      </w:r>
      <w:r>
        <w:rPr>
          <w:rFonts w:ascii="Open Sans" w:eastAsia="Open Sans" w:hAnsi="Open Sans" w:cs="Open Sans"/>
        </w:rPr>
        <w:t xml:space="preserve"> y continuación a </w:t>
      </w:r>
      <w:proofErr w:type="spellStart"/>
      <w:r>
        <w:rPr>
          <w:rFonts w:ascii="Open Sans" w:eastAsia="Open Sans" w:hAnsi="Open Sans" w:cs="Open Sans"/>
        </w:rPr>
        <w:t>Alcobaça</w:t>
      </w:r>
      <w:proofErr w:type="spellEnd"/>
      <w:r>
        <w:rPr>
          <w:rFonts w:ascii="Open Sans" w:eastAsia="Open Sans" w:hAnsi="Open Sans" w:cs="Open Sans"/>
        </w:rPr>
        <w:t xml:space="preserve">, con su iglesia gótica y monasterio cisterciense, cuyos orígenes se remontan al siglo XII, y luego Lisboa. Llegada a la capital portuguesa. </w:t>
      </w:r>
      <w:r>
        <w:rPr>
          <w:rFonts w:ascii="Open Sans" w:eastAsia="Open Sans" w:hAnsi="Open Sans" w:cs="Open Sans"/>
          <w:b/>
          <w:bCs/>
        </w:rPr>
        <w:t xml:space="preserve">Alojamiento. </w:t>
      </w:r>
    </w:p>
    <w:p w14:paraId="44C2C106" w14:textId="77777777" w:rsidR="00D37660" w:rsidRDefault="00D37660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7E73DD2A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07</w:t>
      </w:r>
      <w:r>
        <w:rPr>
          <w:rFonts w:ascii="Open Sans" w:eastAsia="Open Sans" w:hAnsi="Open Sans" w:cs="Open Sans"/>
          <w:b/>
          <w:bCs/>
        </w:rPr>
        <w:tab/>
        <w:t xml:space="preserve">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LISBOA </w:t>
      </w:r>
    </w:p>
    <w:p w14:paraId="3DF89A3B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 xml:space="preserve">. Por la mañana visita la ciudad, </w:t>
      </w:r>
      <w:r>
        <w:rPr>
          <w:rFonts w:ascii="Open Sans" w:eastAsia="Open Sans" w:hAnsi="Open Sans" w:cs="Open Sans"/>
          <w:b/>
          <w:bCs/>
        </w:rPr>
        <w:t>antiguamente</w:t>
      </w:r>
      <w:r>
        <w:rPr>
          <w:rFonts w:ascii="Open Sans" w:eastAsia="Open Sans" w:hAnsi="Open Sans" w:cs="Open Sans"/>
        </w:rPr>
        <w:t xml:space="preserve"> conocida como </w:t>
      </w:r>
      <w:proofErr w:type="spellStart"/>
      <w:r>
        <w:rPr>
          <w:rFonts w:ascii="Open Sans" w:eastAsia="Open Sans" w:hAnsi="Open Sans" w:cs="Open Sans"/>
          <w:b/>
          <w:bCs/>
        </w:rPr>
        <w:t>Olissipo</w:t>
      </w:r>
      <w:proofErr w:type="spellEnd"/>
      <w:r>
        <w:rPr>
          <w:rFonts w:ascii="Open Sans" w:eastAsia="Open Sans" w:hAnsi="Open Sans" w:cs="Open Sans"/>
          <w:b/>
          <w:bCs/>
        </w:rPr>
        <w:t>,</w:t>
      </w:r>
      <w:r>
        <w:rPr>
          <w:rFonts w:ascii="Open Sans" w:eastAsia="Open Sans" w:hAnsi="Open Sans" w:cs="Open Sans"/>
        </w:rPr>
        <w:t xml:space="preserve"> recorrido a través de sus principales plazas y avenidas, la Torre de Belém, el Monasterio de los Jerónimos (exterior), el Monumento a los Descubridores. Tarde libre para descubrir los nostálgicos rincones de esta ciudad, como el Barrio de Alfama, o realizar la excursión opcional (no incluida) a Sintra y </w:t>
      </w:r>
      <w:proofErr w:type="spellStart"/>
      <w:r>
        <w:rPr>
          <w:rFonts w:ascii="Open Sans" w:eastAsia="Open Sans" w:hAnsi="Open Sans" w:cs="Open Sans"/>
        </w:rPr>
        <w:t>Cascais</w:t>
      </w:r>
      <w:proofErr w:type="spellEnd"/>
      <w:r>
        <w:rPr>
          <w:rFonts w:ascii="Open Sans" w:eastAsia="Open Sans" w:hAnsi="Open Sans" w:cs="Open Sans"/>
        </w:rPr>
        <w:t xml:space="preserve"> (Patrimonio de la Humanidad).</w:t>
      </w:r>
      <w:r>
        <w:rPr>
          <w:rFonts w:ascii="Open Sans" w:eastAsia="Open Sans" w:hAnsi="Open Sans" w:cs="Open Sans"/>
          <w:b/>
          <w:bCs/>
        </w:rPr>
        <w:t xml:space="preserve"> Alojamiento</w:t>
      </w:r>
      <w:r>
        <w:rPr>
          <w:rFonts w:ascii="Open Sans" w:eastAsia="Open Sans" w:hAnsi="Open Sans" w:cs="Open Sans"/>
        </w:rPr>
        <w:t>.</w:t>
      </w:r>
    </w:p>
    <w:p w14:paraId="05419A96" w14:textId="77777777" w:rsidR="00D37660" w:rsidRDefault="00D37660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40D4151B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08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LISBOA – MÉRIDA – MADRID </w:t>
      </w:r>
    </w:p>
    <w:p w14:paraId="233A7185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 xml:space="preserve">. Salida hacia Mérida, ciudad Patrimonio de la Humanidad. Mérida, capital de Extremadura, destaca por su rico patrimonio histórico, entre el que se cuentan sus bien conservadas ruinas romanas: el teatro, el anfiteatro, el puente romano. Tiempo libre y continuación hacia Madrid. </w:t>
      </w:r>
      <w:r>
        <w:rPr>
          <w:rFonts w:ascii="Open Sans" w:eastAsia="Open Sans" w:hAnsi="Open Sans" w:cs="Open Sans"/>
          <w:b/>
          <w:bCs/>
        </w:rPr>
        <w:t>Alojamiento</w:t>
      </w:r>
      <w:r>
        <w:rPr>
          <w:rFonts w:ascii="Open Sans" w:eastAsia="Open Sans" w:hAnsi="Open Sans" w:cs="Open Sans"/>
        </w:rPr>
        <w:t>.</w:t>
      </w:r>
    </w:p>
    <w:p w14:paraId="1421C473" w14:textId="77777777" w:rsidR="00D37660" w:rsidRDefault="00D3766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</w:p>
    <w:p w14:paraId="6E7A2E0A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09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 MADRID – CIUDAD DE ORIGEN  </w:t>
      </w:r>
    </w:p>
    <w:p w14:paraId="604533A9" w14:textId="77777777" w:rsidR="00D37660" w:rsidRDefault="00000000">
      <w:pPr>
        <w:jc w:val="both"/>
        <w:rPr>
          <w:rFonts w:ascii="Rockwell" w:eastAsia="Rockwell" w:hAnsi="Rockwell" w:cs="Rockwell"/>
        </w:rPr>
      </w:pP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 xml:space="preserve">. A la hora indicada traslado al aeropuerto. </w:t>
      </w:r>
      <w:r>
        <w:rPr>
          <w:rFonts w:ascii="Open Sans" w:eastAsia="Open Sans" w:hAnsi="Open Sans" w:cs="Open Sans"/>
          <w:b/>
          <w:bCs/>
        </w:rPr>
        <w:t xml:space="preserve">Fin de nuestros servicios. </w:t>
      </w:r>
      <w:r>
        <w:rPr>
          <w:rFonts w:ascii="Open Sans" w:eastAsia="Open Sans" w:hAnsi="Open Sans" w:cs="Open Sans"/>
        </w:rPr>
        <w:t>¡Buen viaje!</w:t>
      </w:r>
    </w:p>
    <w:p w14:paraId="59DBC850" w14:textId="77777777" w:rsidR="00D37660" w:rsidRDefault="00D3766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</w:p>
    <w:p w14:paraId="5FA090CF" w14:textId="77777777" w:rsidR="00D37660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br w:type="page"/>
      </w:r>
    </w:p>
    <w:p w14:paraId="2DE036AF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lastRenderedPageBreak/>
        <w:t>PRECIOS EN EUROS (EUR) POR PERSONA SEGÚN CATEGORÍA, TEMPORADA Y TIPO DE HABITACIÓN:</w:t>
      </w:r>
    </w:p>
    <w:p w14:paraId="0D9E971E" w14:textId="77777777" w:rsidR="00D37660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VIGENCIA:</w:t>
      </w:r>
      <w:r>
        <w:rPr>
          <w:rFonts w:ascii="Open Sans" w:eastAsia="Open Sans" w:hAnsi="Open Sans" w:cs="Open Sans"/>
          <w:sz w:val="24"/>
          <w:szCs w:val="24"/>
        </w:rPr>
        <w:t xml:space="preserve"> 28 JUNIO </w:t>
      </w:r>
      <w:r>
        <w:rPr>
          <w:rFonts w:ascii="Open Sans" w:eastAsia="Open Sans" w:hAnsi="Open Sans" w:cs="Open Sans"/>
          <w:b/>
          <w:bCs/>
          <w:sz w:val="24"/>
          <w:szCs w:val="24"/>
        </w:rPr>
        <w:t>2026</w:t>
      </w:r>
      <w:r>
        <w:rPr>
          <w:rFonts w:ascii="Open Sans" w:eastAsia="Open Sans" w:hAnsi="Open Sans" w:cs="Open Sans"/>
          <w:sz w:val="24"/>
          <w:szCs w:val="24"/>
        </w:rPr>
        <w:t xml:space="preserve"> AL 28 DE MARZO </w:t>
      </w: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2027</w:t>
      </w:r>
    </w:p>
    <w:tbl>
      <w:tblPr>
        <w:tblStyle w:val="a"/>
        <w:tblW w:w="9225" w:type="dxa"/>
        <w:tblInd w:w="-572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4665"/>
        <w:gridCol w:w="1425"/>
        <w:gridCol w:w="1560"/>
      </w:tblGrid>
      <w:tr w:rsidR="00D37660" w14:paraId="3F692FD9" w14:textId="77777777" w:rsidTr="00D376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5" w:type="dxa"/>
            <w:vAlign w:val="center"/>
          </w:tcPr>
          <w:p w14:paraId="18180E93" w14:textId="77777777" w:rsidR="00D37660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CATEGORÍA</w:t>
            </w:r>
          </w:p>
        </w:tc>
        <w:tc>
          <w:tcPr>
            <w:tcW w:w="4665" w:type="dxa"/>
            <w:vAlign w:val="center"/>
          </w:tcPr>
          <w:p w14:paraId="6DF3EB7A" w14:textId="77777777" w:rsidR="00D37660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TEMPORADA</w:t>
            </w:r>
          </w:p>
        </w:tc>
        <w:tc>
          <w:tcPr>
            <w:tcW w:w="1425" w:type="dxa"/>
            <w:vAlign w:val="center"/>
          </w:tcPr>
          <w:p w14:paraId="419D8B80" w14:textId="77777777" w:rsidR="00D37660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DOBLE</w:t>
            </w:r>
          </w:p>
        </w:tc>
        <w:tc>
          <w:tcPr>
            <w:tcW w:w="1560" w:type="dxa"/>
            <w:vAlign w:val="center"/>
          </w:tcPr>
          <w:p w14:paraId="53FD81CB" w14:textId="77777777" w:rsidR="00D37660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SENCILLA</w:t>
            </w:r>
          </w:p>
        </w:tc>
      </w:tr>
      <w:tr w:rsidR="00D37660" w14:paraId="6DBF644F" w14:textId="77777777" w:rsidTr="00D37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5" w:type="dxa"/>
            <w:vMerge w:val="restart"/>
            <w:tcBorders>
              <w:top w:val="single" w:sz="4" w:space="0" w:color="4F81BD"/>
            </w:tcBorders>
            <w:vAlign w:val="center"/>
          </w:tcPr>
          <w:p w14:paraId="415D6F46" w14:textId="77777777" w:rsidR="00D37660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TURISTA</w:t>
            </w:r>
          </w:p>
        </w:tc>
        <w:tc>
          <w:tcPr>
            <w:tcW w:w="4665" w:type="dxa"/>
            <w:vAlign w:val="center"/>
          </w:tcPr>
          <w:p w14:paraId="3882A94C" w14:textId="45D169D3" w:rsidR="00D37660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b/>
                <w:bCs/>
              </w:rPr>
            </w:pPr>
            <w:r>
              <w:rPr>
                <w:rFonts w:ascii="Open Sans" w:eastAsia="Open Sans" w:hAnsi="Open Sans" w:cs="Open Sans"/>
              </w:rPr>
              <w:t xml:space="preserve">12, 26 JUL / 02, 09, 23, 30 AGO / 20 SEP / 11 OCT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25" w:type="dxa"/>
            <w:vAlign w:val="center"/>
          </w:tcPr>
          <w:p w14:paraId="07A58C6C" w14:textId="77777777" w:rsidR="00D37660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1,575 €</w:t>
            </w:r>
          </w:p>
        </w:tc>
        <w:tc>
          <w:tcPr>
            <w:tcW w:w="1560" w:type="dxa"/>
            <w:vAlign w:val="center"/>
          </w:tcPr>
          <w:p w14:paraId="7508CD78" w14:textId="77777777" w:rsidR="00D37660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2,395 €</w:t>
            </w:r>
          </w:p>
        </w:tc>
      </w:tr>
      <w:tr w:rsidR="00D37660" w14:paraId="12148E19" w14:textId="77777777" w:rsidTr="00D3766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5" w:type="dxa"/>
            <w:vMerge/>
            <w:vAlign w:val="center"/>
          </w:tcPr>
          <w:p w14:paraId="6278244E" w14:textId="77777777" w:rsidR="00D37660" w:rsidRDefault="00D376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  <w:tc>
          <w:tcPr>
            <w:tcW w:w="4665" w:type="dxa"/>
            <w:vAlign w:val="center"/>
          </w:tcPr>
          <w:p w14:paraId="3615BD0C" w14:textId="77777777" w:rsidR="00D37660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b/>
                <w:bCs/>
              </w:rPr>
            </w:pPr>
            <w:r>
              <w:rPr>
                <w:rFonts w:ascii="Open Sans" w:eastAsia="Open Sans" w:hAnsi="Open Sans" w:cs="Open Sans"/>
              </w:rPr>
              <w:t xml:space="preserve">28 JUN / 05 JUL / 27 SEP / 04 OCT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25" w:type="dxa"/>
            <w:vAlign w:val="center"/>
          </w:tcPr>
          <w:p w14:paraId="7B0240BC" w14:textId="77777777" w:rsidR="00D37660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1,645 €</w:t>
            </w:r>
          </w:p>
        </w:tc>
        <w:tc>
          <w:tcPr>
            <w:tcW w:w="1560" w:type="dxa"/>
            <w:vAlign w:val="center"/>
          </w:tcPr>
          <w:p w14:paraId="207A6229" w14:textId="77777777" w:rsidR="00D37660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2,465 €</w:t>
            </w:r>
          </w:p>
        </w:tc>
      </w:tr>
      <w:tr w:rsidR="00D37660" w14:paraId="1DA64E57" w14:textId="77777777" w:rsidTr="00D37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5" w:type="dxa"/>
            <w:vMerge/>
            <w:vAlign w:val="center"/>
          </w:tcPr>
          <w:p w14:paraId="399C0855" w14:textId="77777777" w:rsidR="00D37660" w:rsidRDefault="00D376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  <w:tc>
          <w:tcPr>
            <w:tcW w:w="4665" w:type="dxa"/>
            <w:vAlign w:val="center"/>
          </w:tcPr>
          <w:p w14:paraId="31F88803" w14:textId="5666C3B0" w:rsidR="00D37660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b/>
                <w:bCs/>
                <w:color w:val="496BB2"/>
              </w:rPr>
            </w:pPr>
            <w:r>
              <w:rPr>
                <w:rFonts w:ascii="Open Sans" w:eastAsia="Open Sans" w:hAnsi="Open Sans" w:cs="Open Sans"/>
              </w:rPr>
              <w:t xml:space="preserve">01, 08, 22 NOV / 13, 20 DIC 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  <w:r>
              <w:rPr>
                <w:rFonts w:ascii="Open Sans" w:eastAsia="Open Sans" w:hAnsi="Open Sans" w:cs="Open Sans"/>
              </w:rPr>
              <w:t xml:space="preserve"> // 10, 31 ENE / 07, 28 FEB / 07, 14, 28 MAR </w:t>
            </w:r>
            <w:r>
              <w:rPr>
                <w:rFonts w:ascii="Open Sans" w:eastAsia="Open Sans" w:hAnsi="Open Sans" w:cs="Open Sans"/>
                <w:b/>
                <w:bCs/>
                <w:color w:val="496BB2"/>
              </w:rPr>
              <w:t>2027</w:t>
            </w:r>
          </w:p>
        </w:tc>
        <w:tc>
          <w:tcPr>
            <w:tcW w:w="1425" w:type="dxa"/>
            <w:vAlign w:val="center"/>
          </w:tcPr>
          <w:p w14:paraId="26869A7B" w14:textId="77777777" w:rsidR="00D37660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1,500 €</w:t>
            </w:r>
          </w:p>
        </w:tc>
        <w:tc>
          <w:tcPr>
            <w:tcW w:w="1560" w:type="dxa"/>
            <w:vAlign w:val="center"/>
          </w:tcPr>
          <w:p w14:paraId="14E12DCA" w14:textId="77777777" w:rsidR="00D37660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2,330 €</w:t>
            </w:r>
          </w:p>
        </w:tc>
      </w:tr>
      <w:tr w:rsidR="00D37660" w14:paraId="29350513" w14:textId="77777777" w:rsidTr="00D3766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5" w:type="dxa"/>
            <w:vMerge/>
            <w:vAlign w:val="center"/>
          </w:tcPr>
          <w:p w14:paraId="10181CAD" w14:textId="77777777" w:rsidR="00D37660" w:rsidRDefault="00D376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  <w:tc>
          <w:tcPr>
            <w:tcW w:w="4665" w:type="dxa"/>
            <w:vAlign w:val="center"/>
          </w:tcPr>
          <w:p w14:paraId="0810CDC0" w14:textId="77777777" w:rsidR="00D37660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b/>
                <w:bCs/>
                <w:color w:val="496BB2"/>
              </w:rPr>
            </w:pPr>
            <w:r>
              <w:rPr>
                <w:rFonts w:ascii="Open Sans" w:eastAsia="Open Sans" w:hAnsi="Open Sans" w:cs="Open Sans"/>
              </w:rPr>
              <w:t xml:space="preserve">21 MAR </w:t>
            </w:r>
            <w:r>
              <w:rPr>
                <w:rFonts w:ascii="Open Sans" w:eastAsia="Open Sans" w:hAnsi="Open Sans" w:cs="Open Sans"/>
                <w:b/>
                <w:bCs/>
                <w:color w:val="496BB2"/>
              </w:rPr>
              <w:t>2027</w:t>
            </w:r>
          </w:p>
        </w:tc>
        <w:tc>
          <w:tcPr>
            <w:tcW w:w="1425" w:type="dxa"/>
            <w:vAlign w:val="center"/>
          </w:tcPr>
          <w:p w14:paraId="07B1FB5F" w14:textId="77777777" w:rsidR="00D37660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1,570 €</w:t>
            </w:r>
          </w:p>
        </w:tc>
        <w:tc>
          <w:tcPr>
            <w:tcW w:w="1560" w:type="dxa"/>
            <w:vAlign w:val="center"/>
          </w:tcPr>
          <w:p w14:paraId="52051CF7" w14:textId="77777777" w:rsidR="00D37660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2,400 €</w:t>
            </w:r>
          </w:p>
        </w:tc>
      </w:tr>
      <w:tr w:rsidR="00D37660" w14:paraId="000AA48C" w14:textId="77777777" w:rsidTr="00D37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5" w:type="dxa"/>
            <w:vMerge w:val="restart"/>
            <w:shd w:val="clear" w:color="auto" w:fill="auto"/>
            <w:vAlign w:val="center"/>
          </w:tcPr>
          <w:p w14:paraId="72107F78" w14:textId="77777777" w:rsidR="00D37660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PRIMERA</w:t>
            </w:r>
          </w:p>
        </w:tc>
        <w:tc>
          <w:tcPr>
            <w:tcW w:w="4665" w:type="dxa"/>
            <w:vAlign w:val="center"/>
          </w:tcPr>
          <w:p w14:paraId="7DF70910" w14:textId="3F6E10ED" w:rsidR="00D37660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12, 26 JUL / 02, 09, 23, 30 AGO / 20 SEP / 11 OCT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25" w:type="dxa"/>
            <w:vAlign w:val="center"/>
          </w:tcPr>
          <w:p w14:paraId="0923AF5D" w14:textId="77777777" w:rsidR="00D37660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1,865 €</w:t>
            </w:r>
          </w:p>
        </w:tc>
        <w:tc>
          <w:tcPr>
            <w:tcW w:w="1560" w:type="dxa"/>
            <w:vAlign w:val="center"/>
          </w:tcPr>
          <w:p w14:paraId="390B42B3" w14:textId="77777777" w:rsidR="00D37660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2,915 €</w:t>
            </w:r>
          </w:p>
        </w:tc>
      </w:tr>
      <w:tr w:rsidR="00D37660" w14:paraId="2454A688" w14:textId="77777777" w:rsidTr="00D3766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5" w:type="dxa"/>
            <w:vMerge/>
            <w:vAlign w:val="center"/>
          </w:tcPr>
          <w:p w14:paraId="33574855" w14:textId="77777777" w:rsidR="00D37660" w:rsidRDefault="00D376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  <w:tc>
          <w:tcPr>
            <w:tcW w:w="4665" w:type="dxa"/>
            <w:vAlign w:val="center"/>
          </w:tcPr>
          <w:p w14:paraId="367EA492" w14:textId="77777777" w:rsidR="00D37660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28 JUN / 05 JUL / 27 SEP / 04 OCT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25" w:type="dxa"/>
            <w:vAlign w:val="center"/>
          </w:tcPr>
          <w:p w14:paraId="337C454A" w14:textId="77777777" w:rsidR="00D37660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1,945 €</w:t>
            </w:r>
          </w:p>
        </w:tc>
        <w:tc>
          <w:tcPr>
            <w:tcW w:w="1560" w:type="dxa"/>
            <w:vAlign w:val="center"/>
          </w:tcPr>
          <w:p w14:paraId="417AEFF7" w14:textId="77777777" w:rsidR="00D37660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2,995 €</w:t>
            </w:r>
          </w:p>
        </w:tc>
      </w:tr>
      <w:tr w:rsidR="00D37660" w14:paraId="61239EB4" w14:textId="77777777" w:rsidTr="00D37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5" w:type="dxa"/>
            <w:vMerge/>
            <w:shd w:val="clear" w:color="auto" w:fill="auto"/>
            <w:vAlign w:val="center"/>
          </w:tcPr>
          <w:p w14:paraId="5E85740A" w14:textId="77777777" w:rsidR="00D37660" w:rsidRDefault="00D376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  <w:tc>
          <w:tcPr>
            <w:tcW w:w="4665" w:type="dxa"/>
            <w:vAlign w:val="center"/>
          </w:tcPr>
          <w:p w14:paraId="40C18C28" w14:textId="29A877E7" w:rsidR="00D37660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01, 08, 22 NOV / 13, 20 DIC 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  <w:r>
              <w:rPr>
                <w:rFonts w:ascii="Open Sans" w:eastAsia="Open Sans" w:hAnsi="Open Sans" w:cs="Open Sans"/>
              </w:rPr>
              <w:t xml:space="preserve"> // 10, 31 ENE / 07, 28 FEB / 07, 14, 28 MAR </w:t>
            </w:r>
            <w:r>
              <w:rPr>
                <w:rFonts w:ascii="Open Sans" w:eastAsia="Open Sans" w:hAnsi="Open Sans" w:cs="Open Sans"/>
                <w:b/>
                <w:bCs/>
                <w:color w:val="496BB2"/>
              </w:rPr>
              <w:t>2027</w:t>
            </w:r>
          </w:p>
        </w:tc>
        <w:tc>
          <w:tcPr>
            <w:tcW w:w="1425" w:type="dxa"/>
            <w:vAlign w:val="center"/>
          </w:tcPr>
          <w:p w14:paraId="5C2AC348" w14:textId="77777777" w:rsidR="00D37660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1,725 €</w:t>
            </w:r>
          </w:p>
        </w:tc>
        <w:tc>
          <w:tcPr>
            <w:tcW w:w="1560" w:type="dxa"/>
            <w:vAlign w:val="center"/>
          </w:tcPr>
          <w:p w14:paraId="6F927872" w14:textId="77777777" w:rsidR="00D37660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2,775 €</w:t>
            </w:r>
          </w:p>
        </w:tc>
      </w:tr>
      <w:tr w:rsidR="00D37660" w14:paraId="56C9B5E5" w14:textId="77777777" w:rsidTr="00D3766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5" w:type="dxa"/>
            <w:vMerge/>
            <w:vAlign w:val="center"/>
          </w:tcPr>
          <w:p w14:paraId="2E8C51CF" w14:textId="77777777" w:rsidR="00D37660" w:rsidRDefault="00D376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  <w:tc>
          <w:tcPr>
            <w:tcW w:w="4665" w:type="dxa"/>
            <w:vAlign w:val="center"/>
          </w:tcPr>
          <w:p w14:paraId="582B33AF" w14:textId="77777777" w:rsidR="00D37660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496BB2"/>
              </w:rPr>
            </w:pPr>
            <w:r>
              <w:rPr>
                <w:rFonts w:ascii="Open Sans" w:eastAsia="Open Sans" w:hAnsi="Open Sans" w:cs="Open Sans"/>
              </w:rPr>
              <w:t xml:space="preserve">21 MAR </w:t>
            </w:r>
            <w:r>
              <w:rPr>
                <w:rFonts w:ascii="Open Sans" w:eastAsia="Open Sans" w:hAnsi="Open Sans" w:cs="Open Sans"/>
                <w:b/>
                <w:bCs/>
                <w:color w:val="496BB2"/>
              </w:rPr>
              <w:t>2027</w:t>
            </w:r>
          </w:p>
        </w:tc>
        <w:tc>
          <w:tcPr>
            <w:tcW w:w="1425" w:type="dxa"/>
            <w:vAlign w:val="center"/>
          </w:tcPr>
          <w:p w14:paraId="0C6AB757" w14:textId="77777777" w:rsidR="00D37660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1,805 €</w:t>
            </w:r>
          </w:p>
        </w:tc>
        <w:tc>
          <w:tcPr>
            <w:tcW w:w="1560" w:type="dxa"/>
            <w:vAlign w:val="center"/>
          </w:tcPr>
          <w:p w14:paraId="75083442" w14:textId="77777777" w:rsidR="00D37660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2,855 € </w:t>
            </w:r>
          </w:p>
        </w:tc>
      </w:tr>
    </w:tbl>
    <w:p w14:paraId="1353FE04" w14:textId="77777777" w:rsidR="00D37660" w:rsidRDefault="00D37660">
      <w:pPr>
        <w:spacing w:after="0" w:line="240" w:lineRule="auto"/>
        <w:rPr>
          <w:rFonts w:ascii="Open Sans" w:eastAsia="Open Sans" w:hAnsi="Open Sans" w:cs="Open Sans"/>
          <w:sz w:val="18"/>
          <w:szCs w:val="18"/>
        </w:rPr>
      </w:pPr>
    </w:p>
    <w:p w14:paraId="1844A18B" w14:textId="77777777" w:rsidR="00D37660" w:rsidRDefault="00000000">
      <w:pPr>
        <w:jc w:val="center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“Precios sujetos a disponibilidad y al tipo de cambio publicado en la página de prisma del día en que se realiza el pago”</w:t>
      </w:r>
    </w:p>
    <w:p w14:paraId="1BF60CEB" w14:textId="77777777" w:rsidR="00D37660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INCLUYE:</w:t>
      </w:r>
    </w:p>
    <w:p w14:paraId="495A486C" w14:textId="77777777" w:rsidR="00D3766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Alojamiento según categoría.</w:t>
      </w:r>
    </w:p>
    <w:p w14:paraId="279921CA" w14:textId="77777777" w:rsidR="00D3766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Desayuno.</w:t>
      </w:r>
    </w:p>
    <w:p w14:paraId="38B211F5" w14:textId="77777777" w:rsidR="00D3766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Traslado Aeropuerto – Hotel – Aeropuerto.</w:t>
      </w:r>
    </w:p>
    <w:p w14:paraId="2267BA19" w14:textId="77777777" w:rsidR="00D3766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Visitas y entradas mencionadas en itinerario:</w:t>
      </w:r>
    </w:p>
    <w:p w14:paraId="005B1F9C" w14:textId="77777777" w:rsidR="00D376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Madrid.</w:t>
      </w:r>
    </w:p>
    <w:p w14:paraId="42D864EF" w14:textId="77777777" w:rsidR="00D376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Oporto (con crucero por el Duero y cata de vino).</w:t>
      </w:r>
    </w:p>
    <w:p w14:paraId="02A506B0" w14:textId="77777777" w:rsidR="00D376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Lisboa.</w:t>
      </w:r>
    </w:p>
    <w:p w14:paraId="0FFE31FB" w14:textId="77777777" w:rsidR="00D3766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</w:rPr>
        <w:t xml:space="preserve">Asistencia de guía acompañante durante el circuito </w:t>
      </w:r>
    </w:p>
    <w:p w14:paraId="25D02BD3" w14:textId="77777777" w:rsidR="00D3766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</w:rPr>
        <w:t>Transporte en autobús de lujo con aire acondicionado</w:t>
      </w:r>
    </w:p>
    <w:p w14:paraId="3E2E0CA1" w14:textId="77777777" w:rsidR="00D3766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Seguro de viaje (consultar cobertura).</w:t>
      </w:r>
    </w:p>
    <w:p w14:paraId="07A74134" w14:textId="77777777" w:rsidR="00D37660" w:rsidRDefault="00D3766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</w:rPr>
      </w:pPr>
    </w:p>
    <w:p w14:paraId="367D0AA9" w14:textId="77777777" w:rsidR="00D37660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NO INCLUYE:</w:t>
      </w:r>
    </w:p>
    <w:p w14:paraId="760EB3A8" w14:textId="77777777" w:rsidR="00D3766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Vuelos internacionales y / o nacionales.</w:t>
      </w:r>
    </w:p>
    <w:p w14:paraId="2D0F3210" w14:textId="77777777" w:rsidR="00D3766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Tasas aéreas.</w:t>
      </w:r>
    </w:p>
    <w:p w14:paraId="3B00575F" w14:textId="77777777" w:rsidR="00D3766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Alimentos no especificados.</w:t>
      </w:r>
    </w:p>
    <w:p w14:paraId="17249CE6" w14:textId="77777777" w:rsidR="00D3766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</w:rPr>
        <w:t>Tasa Turística Local de Lisboa y Oporto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</w:p>
    <w:p w14:paraId="72A3DEAC" w14:textId="77777777" w:rsidR="00D3766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Seguro de viaje. </w:t>
      </w:r>
    </w:p>
    <w:p w14:paraId="13A25264" w14:textId="77777777" w:rsidR="00D3766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lastRenderedPageBreak/>
        <w:t>Gastos personales como propinas, bebidas, lavandería, llamadas telefónicas, etc.</w:t>
      </w:r>
    </w:p>
    <w:p w14:paraId="553F7B00" w14:textId="77777777" w:rsidR="00D3766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Visitas y excursiones opcionales no mencionadas.</w:t>
      </w:r>
    </w:p>
    <w:p w14:paraId="7F5EA36F" w14:textId="77777777" w:rsidR="00D37660" w:rsidRDefault="00D3766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</w:rPr>
      </w:pPr>
    </w:p>
    <w:p w14:paraId="6CB0E3DD" w14:textId="77777777" w:rsidR="00D37660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HOTELES PREVISTOS O SIMILARES:</w:t>
      </w:r>
    </w:p>
    <w:tbl>
      <w:tblPr>
        <w:tblStyle w:val="a0"/>
        <w:tblW w:w="9782" w:type="dxa"/>
        <w:tblInd w:w="-289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3402"/>
        <w:gridCol w:w="141"/>
        <w:gridCol w:w="4962"/>
      </w:tblGrid>
      <w:tr w:rsidR="00D37660" w14:paraId="24E209EE" w14:textId="77777777" w:rsidTr="00D376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59228FF1" w14:textId="77777777" w:rsidR="00D37660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CIUDAD</w:t>
            </w:r>
          </w:p>
        </w:tc>
        <w:tc>
          <w:tcPr>
            <w:tcW w:w="3402" w:type="dxa"/>
            <w:vAlign w:val="center"/>
          </w:tcPr>
          <w:p w14:paraId="1DF8F7BB" w14:textId="77777777" w:rsidR="00D37660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TURISTA</w:t>
            </w:r>
          </w:p>
        </w:tc>
        <w:tc>
          <w:tcPr>
            <w:tcW w:w="5103" w:type="dxa"/>
            <w:gridSpan w:val="2"/>
            <w:vAlign w:val="center"/>
          </w:tcPr>
          <w:p w14:paraId="734478FA" w14:textId="77777777" w:rsidR="00D37660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PRIMERA</w:t>
            </w:r>
          </w:p>
        </w:tc>
      </w:tr>
      <w:tr w:rsidR="00D37660" w14:paraId="624752D1" w14:textId="77777777" w:rsidTr="00D37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0EA3B3B9" w14:textId="77777777" w:rsidR="00D37660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MADRID</w:t>
            </w:r>
          </w:p>
        </w:tc>
        <w:tc>
          <w:tcPr>
            <w:tcW w:w="8505" w:type="dxa"/>
            <w:gridSpan w:val="3"/>
            <w:vAlign w:val="center"/>
          </w:tcPr>
          <w:p w14:paraId="393285E4" w14:textId="77777777" w:rsidR="00D37660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ALOFT MADRID GRAN VÍA </w:t>
            </w:r>
            <w:r>
              <w:rPr>
                <w:rFonts w:ascii="Open Sans" w:eastAsia="Open Sans" w:hAnsi="Open Sans" w:cs="Open Sans"/>
                <w:b/>
                <w:bCs/>
              </w:rPr>
              <w:t xml:space="preserve">// </w:t>
            </w:r>
            <w:r>
              <w:rPr>
                <w:rFonts w:ascii="Open Sans" w:eastAsia="Open Sans" w:hAnsi="Open Sans" w:cs="Open Sans"/>
              </w:rPr>
              <w:t xml:space="preserve">NH RIBERA DEL MANZANARES </w:t>
            </w:r>
            <w:r>
              <w:rPr>
                <w:rFonts w:ascii="Open Sans" w:eastAsia="Open Sans" w:hAnsi="Open Sans" w:cs="Open Sans"/>
                <w:b/>
                <w:bCs/>
              </w:rPr>
              <w:t>//</w:t>
            </w:r>
            <w:r>
              <w:rPr>
                <w:rFonts w:ascii="Open Sans" w:eastAsia="Open Sans" w:hAnsi="Open Sans" w:cs="Open Sans"/>
              </w:rPr>
              <w:t xml:space="preserve"> 1881 MADRID VENTAS</w:t>
            </w:r>
          </w:p>
        </w:tc>
      </w:tr>
      <w:tr w:rsidR="00D37660" w14:paraId="27091449" w14:textId="77777777" w:rsidTr="00D376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654117B5" w14:textId="77777777" w:rsidR="00D37660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OPORTO</w:t>
            </w:r>
          </w:p>
        </w:tc>
        <w:tc>
          <w:tcPr>
            <w:tcW w:w="3543" w:type="dxa"/>
            <w:gridSpan w:val="2"/>
            <w:vAlign w:val="center"/>
          </w:tcPr>
          <w:p w14:paraId="0D37574B" w14:textId="77777777" w:rsidR="00D37660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AC PORTO</w:t>
            </w:r>
          </w:p>
        </w:tc>
        <w:tc>
          <w:tcPr>
            <w:tcW w:w="4962" w:type="dxa"/>
            <w:vAlign w:val="center"/>
          </w:tcPr>
          <w:p w14:paraId="1F1C983D" w14:textId="108437E6" w:rsidR="00D37660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BESSAHOTEL BOAVISTA </w:t>
            </w:r>
            <w:r>
              <w:rPr>
                <w:rFonts w:ascii="Open Sans" w:eastAsia="Open Sans" w:hAnsi="Open Sans" w:cs="Open Sans"/>
                <w:b/>
                <w:bCs/>
              </w:rPr>
              <w:t>//</w:t>
            </w:r>
            <w:r>
              <w:rPr>
                <w:rFonts w:ascii="Open Sans" w:eastAsia="Open Sans" w:hAnsi="Open Sans" w:cs="Open Sans"/>
              </w:rPr>
              <w:t xml:space="preserve"> YOTEL PORTO </w:t>
            </w:r>
            <w:r>
              <w:rPr>
                <w:rFonts w:ascii="Open Sans" w:eastAsia="Open Sans" w:hAnsi="Open Sans" w:cs="Open Sans"/>
                <w:b/>
                <w:bCs/>
                <w:i/>
                <w:iCs/>
              </w:rPr>
              <w:t xml:space="preserve">// </w:t>
            </w:r>
            <w:r>
              <w:rPr>
                <w:rFonts w:ascii="Open Sans" w:eastAsia="Open Sans" w:hAnsi="Open Sans" w:cs="Open Sans"/>
              </w:rPr>
              <w:t>CRISTAL</w:t>
            </w:r>
          </w:p>
        </w:tc>
      </w:tr>
      <w:tr w:rsidR="00D37660" w14:paraId="4CD8D0A6" w14:textId="77777777" w:rsidTr="00D37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225BE9DF" w14:textId="77777777" w:rsidR="00D37660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FÁTIMA</w:t>
            </w:r>
          </w:p>
        </w:tc>
        <w:tc>
          <w:tcPr>
            <w:tcW w:w="3543" w:type="dxa"/>
            <w:gridSpan w:val="2"/>
            <w:vAlign w:val="center"/>
          </w:tcPr>
          <w:p w14:paraId="3B27D013" w14:textId="77777777" w:rsidR="00D37660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SÃO JOSÉ</w:t>
            </w:r>
          </w:p>
        </w:tc>
        <w:tc>
          <w:tcPr>
            <w:tcW w:w="4962" w:type="dxa"/>
            <w:vAlign w:val="center"/>
          </w:tcPr>
          <w:p w14:paraId="01664E5C" w14:textId="77777777" w:rsidR="00D37660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SANTA MARÍA </w:t>
            </w:r>
            <w:r>
              <w:rPr>
                <w:rFonts w:ascii="Open Sans" w:eastAsia="Open Sans" w:hAnsi="Open Sans" w:cs="Open Sans"/>
                <w:b/>
                <w:bCs/>
              </w:rPr>
              <w:t>//</w:t>
            </w:r>
            <w:r>
              <w:rPr>
                <w:rFonts w:ascii="Open Sans" w:eastAsia="Open Sans" w:hAnsi="Open Sans" w:cs="Open Sans"/>
              </w:rPr>
              <w:t xml:space="preserve"> AUREA</w:t>
            </w:r>
            <w:r>
              <w:rPr>
                <w:rFonts w:ascii="Open Sans" w:eastAsia="Open Sans" w:hAnsi="Open Sans" w:cs="Open Sans"/>
                <w:b/>
                <w:bCs/>
              </w:rPr>
              <w:t xml:space="preserve"> // </w:t>
            </w:r>
            <w:r>
              <w:rPr>
                <w:rFonts w:ascii="Open Sans" w:eastAsia="Open Sans" w:hAnsi="Open Sans" w:cs="Open Sans"/>
              </w:rPr>
              <w:t xml:space="preserve">ESTRELA </w:t>
            </w:r>
            <w:r>
              <w:rPr>
                <w:rFonts w:ascii="Open Sans" w:eastAsia="Open Sans" w:hAnsi="Open Sans" w:cs="Open Sans"/>
                <w:b/>
                <w:bCs/>
              </w:rPr>
              <w:t>//</w:t>
            </w:r>
            <w:r>
              <w:rPr>
                <w:rFonts w:ascii="Open Sans" w:eastAsia="Open Sans" w:hAnsi="Open Sans" w:cs="Open Sans"/>
              </w:rPr>
              <w:t xml:space="preserve"> REGINA</w:t>
            </w:r>
          </w:p>
        </w:tc>
      </w:tr>
      <w:tr w:rsidR="00D37660" w:rsidRPr="00E53C75" w14:paraId="1B2F12AD" w14:textId="77777777" w:rsidTr="00D376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34C9571C" w14:textId="77777777" w:rsidR="00D37660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LISBOA</w:t>
            </w:r>
          </w:p>
        </w:tc>
        <w:tc>
          <w:tcPr>
            <w:tcW w:w="3543" w:type="dxa"/>
            <w:gridSpan w:val="2"/>
            <w:vAlign w:val="center"/>
          </w:tcPr>
          <w:p w14:paraId="2B1F9435" w14:textId="77777777" w:rsidR="00D37660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ROMA</w:t>
            </w:r>
          </w:p>
        </w:tc>
        <w:tc>
          <w:tcPr>
            <w:tcW w:w="4962" w:type="dxa"/>
            <w:vAlign w:val="center"/>
          </w:tcPr>
          <w:p w14:paraId="75857038" w14:textId="77777777" w:rsidR="00D37660" w:rsidRPr="00E53C75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lang w:val="pt-PT"/>
              </w:rPr>
            </w:pPr>
            <w:r w:rsidRPr="00E53C75">
              <w:rPr>
                <w:rFonts w:ascii="Open Sans" w:eastAsia="Open Sans" w:hAnsi="Open Sans" w:cs="Open Sans"/>
                <w:lang w:val="pt-PT"/>
              </w:rPr>
              <w:t xml:space="preserve">LUTÉCIA </w:t>
            </w:r>
            <w:r w:rsidRPr="00E53C75">
              <w:rPr>
                <w:rFonts w:ascii="Open Sans" w:eastAsia="Open Sans" w:hAnsi="Open Sans" w:cs="Open Sans"/>
                <w:b/>
                <w:bCs/>
                <w:lang w:val="pt-PT"/>
              </w:rPr>
              <w:t xml:space="preserve">// </w:t>
            </w:r>
            <w:r w:rsidRPr="00E53C75">
              <w:rPr>
                <w:rFonts w:ascii="Open Sans" w:eastAsia="Open Sans" w:hAnsi="Open Sans" w:cs="Open Sans"/>
                <w:lang w:val="pt-PT"/>
              </w:rPr>
              <w:t xml:space="preserve">VIP ART'S </w:t>
            </w:r>
            <w:r w:rsidRPr="00E53C75">
              <w:rPr>
                <w:rFonts w:ascii="Open Sans" w:eastAsia="Open Sans" w:hAnsi="Open Sans" w:cs="Open Sans"/>
                <w:b/>
                <w:bCs/>
                <w:lang w:val="pt-PT"/>
              </w:rPr>
              <w:t>//</w:t>
            </w:r>
            <w:r w:rsidRPr="00E53C75">
              <w:rPr>
                <w:rFonts w:ascii="Open Sans" w:eastAsia="Open Sans" w:hAnsi="Open Sans" w:cs="Open Sans"/>
                <w:lang w:val="pt-PT"/>
              </w:rPr>
              <w:t xml:space="preserve"> VIP ENTRECAMPOS </w:t>
            </w:r>
          </w:p>
        </w:tc>
      </w:tr>
    </w:tbl>
    <w:p w14:paraId="3B907345" w14:textId="77777777" w:rsidR="00D37660" w:rsidRDefault="00000000">
      <w:pPr>
        <w:spacing w:after="0" w:line="240" w:lineRule="auto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NOTA IMPORTANTE:</w:t>
      </w:r>
    </w:p>
    <w:p w14:paraId="2FA30133" w14:textId="77777777" w:rsidR="00D37660" w:rsidRDefault="00000000">
      <w:pPr>
        <w:numPr>
          <w:ilvl w:val="0"/>
          <w:numId w:val="3"/>
        </w:numPr>
        <w:spacing w:after="0"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Tour opera con un mínimo de 08 pasajeros.  </w:t>
      </w:r>
    </w:p>
    <w:p w14:paraId="1B71C0EB" w14:textId="77777777" w:rsidR="00D37660" w:rsidRDefault="00000000">
      <w:pPr>
        <w:numPr>
          <w:ilvl w:val="0"/>
          <w:numId w:val="3"/>
        </w:numPr>
        <w:spacing w:after="0"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Durante la estancia en Madrid, no hay servicio de guía acompañante.</w:t>
      </w:r>
    </w:p>
    <w:p w14:paraId="7602C478" w14:textId="77777777" w:rsidR="00D37660" w:rsidRDefault="00000000">
      <w:pPr>
        <w:numPr>
          <w:ilvl w:val="0"/>
          <w:numId w:val="3"/>
        </w:numPr>
        <w:spacing w:after="0"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Si la visita de Madrid no pudiera ser realizada por motivos técnicos, sería reemplazada por el Bus Turístico de 1 día Madrid City Tour o un Walking tour por el Barrio de los Austrias (a nuestra consideración).</w:t>
      </w:r>
    </w:p>
    <w:p w14:paraId="63382C46" w14:textId="77777777" w:rsidR="00D37660" w:rsidRDefault="00000000">
      <w:pPr>
        <w:numPr>
          <w:ilvl w:val="0"/>
          <w:numId w:val="3"/>
        </w:numPr>
        <w:spacing w:after="0"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Tasa Turística Local de Lisboa y Oporto no incluida, a abonar directamente en el hotel.</w:t>
      </w:r>
    </w:p>
    <w:p w14:paraId="7D075CDB" w14:textId="77777777" w:rsidR="00D37660" w:rsidRDefault="00000000">
      <w:pPr>
        <w:numPr>
          <w:ilvl w:val="0"/>
          <w:numId w:val="3"/>
        </w:numPr>
        <w:spacing w:after="0"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Algunas fiestas locales o eventos especiales, como Congresos, pueden suponer un suplemento en determinadas ciudades y fechas.</w:t>
      </w:r>
    </w:p>
    <w:p w14:paraId="1E823F30" w14:textId="77777777" w:rsidR="00D37660" w:rsidRDefault="00000000">
      <w:pPr>
        <w:numPr>
          <w:ilvl w:val="0"/>
          <w:numId w:val="3"/>
        </w:numPr>
        <w:spacing w:after="0"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Favor de consultar suplementos para Navidad y Fin de Año.</w:t>
      </w:r>
    </w:p>
    <w:p w14:paraId="05BED135" w14:textId="77777777" w:rsidR="00D37660" w:rsidRDefault="00000000">
      <w:pPr>
        <w:numPr>
          <w:ilvl w:val="0"/>
          <w:numId w:val="3"/>
        </w:numPr>
        <w:spacing w:after="0"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Itinerario sujeto a cambios.</w:t>
      </w:r>
    </w:p>
    <w:p w14:paraId="046C9DA6" w14:textId="77777777" w:rsidR="00D37660" w:rsidRDefault="00000000">
      <w:pPr>
        <w:numPr>
          <w:ilvl w:val="0"/>
          <w:numId w:val="3"/>
        </w:numPr>
        <w:spacing w:after="0"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El hotel de la noche de vuelta a Madrid puede no ser el mismo que a la ida.</w:t>
      </w:r>
    </w:p>
    <w:p w14:paraId="55E8900B" w14:textId="77777777" w:rsidR="00D37660" w:rsidRDefault="00D37660">
      <w:pPr>
        <w:spacing w:line="240" w:lineRule="auto"/>
        <w:rPr>
          <w:rFonts w:ascii="Open Sans" w:eastAsia="Open Sans" w:hAnsi="Open Sans" w:cs="Open Sans"/>
        </w:rPr>
      </w:pPr>
    </w:p>
    <w:sectPr w:rsidR="00D37660">
      <w:headerReference w:type="default" r:id="rId8"/>
      <w:footerReference w:type="default" r:id="rId9"/>
      <w:pgSz w:w="12240" w:h="15840"/>
      <w:pgMar w:top="1560" w:right="1608" w:bottom="709" w:left="1800" w:header="0" w:footer="4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07BDF" w14:textId="77777777" w:rsidR="00EF4FE4" w:rsidRDefault="00EF4FE4">
      <w:pPr>
        <w:spacing w:after="0" w:line="240" w:lineRule="auto"/>
      </w:pPr>
      <w:r>
        <w:separator/>
      </w:r>
    </w:p>
  </w:endnote>
  <w:endnote w:type="continuationSeparator" w:id="0">
    <w:p w14:paraId="09374BA1" w14:textId="77777777" w:rsidR="00EF4FE4" w:rsidRDefault="00EF4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F3EF6F3C-951D-4764-BE90-B4C7ECE8883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D108E8B-46B0-4C14-B1F5-27601FD9D4D4}"/>
    <w:embedBold r:id="rId3" w:fontKey="{CEEE1654-3914-4119-8BE3-D99380D2D4A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5957851-9210-4732-8EB0-D79D795297AD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5" w:fontKey="{7BE66262-0135-464D-BEDB-5E460BD37D73}"/>
    <w:embedBold r:id="rId6" w:fontKey="{973AAB74-14C3-453D-A0EB-8108FDD8DDF7}"/>
    <w:embedBoldItalic r:id="rId7" w:fontKey="{1A49DB37-2918-47D6-918D-A217ABC4F1AF}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r:id="rId8" w:fontKey="{8D117A28-4F66-4E49-AED3-44AC659CD5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DFB8EB2-D416-42BD-BFF4-8497D93A3B2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EF45A" w14:textId="77777777" w:rsidR="00D3766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00ABB241" wp14:editId="55E20AD4">
          <wp:extent cx="5608320" cy="66630"/>
          <wp:effectExtent l="0" t="0" r="0" b="0"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82928" r="882" b="14916"/>
                  <a:stretch>
                    <a:fillRect/>
                  </a:stretch>
                </pic:blipFill>
                <pic:spPr>
                  <a:xfrm>
                    <a:off x="0" y="0"/>
                    <a:ext cx="5608320" cy="66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2E0BF" w14:textId="77777777" w:rsidR="00EF4FE4" w:rsidRDefault="00EF4FE4">
      <w:pPr>
        <w:spacing w:after="0" w:line="240" w:lineRule="auto"/>
      </w:pPr>
      <w:r>
        <w:separator/>
      </w:r>
    </w:p>
  </w:footnote>
  <w:footnote w:type="continuationSeparator" w:id="0">
    <w:p w14:paraId="498E8967" w14:textId="77777777" w:rsidR="00EF4FE4" w:rsidRDefault="00EF4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0A606" w14:textId="77777777" w:rsidR="00D3766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1800"/>
      <w:rPr>
        <w:color w:val="000000"/>
      </w:rPr>
    </w:pPr>
    <w:r>
      <w:rPr>
        <w:noProof/>
        <w:color w:val="000000"/>
      </w:rPr>
      <w:drawing>
        <wp:inline distT="0" distB="0" distL="0" distR="0" wp14:anchorId="101B3A1C" wp14:editId="7F90F1F3">
          <wp:extent cx="3438852" cy="1337720"/>
          <wp:effectExtent l="0" t="0" r="0" b="0"/>
          <wp:docPr id="2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>
                    <a:alphaModFix amt="6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8852" cy="1337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69EF6CD" wp14:editId="4B6F1CAB">
          <wp:simplePos x="0" y="0"/>
          <wp:positionH relativeFrom="column">
            <wp:posOffset>4946650</wp:posOffset>
          </wp:positionH>
          <wp:positionV relativeFrom="paragraph">
            <wp:posOffset>9525</wp:posOffset>
          </wp:positionV>
          <wp:extent cx="1285240" cy="1305560"/>
          <wp:effectExtent l="0" t="0" r="0" b="0"/>
          <wp:wrapSquare wrapText="bothSides" distT="0" distB="0" distL="114300" distR="114300"/>
          <wp:docPr id="2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>
                    <a:alphaModFix amt="6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5240" cy="1305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E6B53"/>
    <w:multiLevelType w:val="multilevel"/>
    <w:tmpl w:val="2DBC02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386441"/>
    <w:multiLevelType w:val="multilevel"/>
    <w:tmpl w:val="B9CAF7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FAB427D"/>
    <w:multiLevelType w:val="multilevel"/>
    <w:tmpl w:val="AB2088B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9C20C4A"/>
    <w:multiLevelType w:val="multilevel"/>
    <w:tmpl w:val="57F602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11049318">
    <w:abstractNumId w:val="2"/>
  </w:num>
  <w:num w:numId="2" w16cid:durableId="1152336580">
    <w:abstractNumId w:val="0"/>
  </w:num>
  <w:num w:numId="3" w16cid:durableId="31686520">
    <w:abstractNumId w:val="1"/>
  </w:num>
  <w:num w:numId="4" w16cid:durableId="12517403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660"/>
    <w:rsid w:val="00D37660"/>
    <w:rsid w:val="00E53C75"/>
    <w:rsid w:val="00EF4FE4"/>
    <w:rsid w:val="00F9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5161F"/>
  <w15:docId w15:val="{9BBC0A89-5CC0-46EE-96E1-4B0030055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carpetasciedd">
    <w:name w:val="carpetasciedd"/>
    <w:basedOn w:val="Normal"/>
    <w:qFormat/>
    <w:rsid w:val="00F84112"/>
    <w:rPr>
      <w:rFonts w:ascii="Arial" w:hAnsi="Arial"/>
    </w:rPr>
  </w:style>
  <w:style w:type="paragraph" w:styleId="Encabezado">
    <w:name w:val="header"/>
    <w:basedOn w:val="Normal"/>
    <w:link w:val="EncabezadoCar"/>
    <w:uiPriority w:val="99"/>
    <w:unhideWhenUsed/>
    <w:rsid w:val="00AF283F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283F"/>
  </w:style>
  <w:style w:type="paragraph" w:styleId="Piedepgina">
    <w:name w:val="footer"/>
    <w:basedOn w:val="Normal"/>
    <w:link w:val="PiedepginaCar"/>
    <w:uiPriority w:val="99"/>
    <w:unhideWhenUsed/>
    <w:rsid w:val="00AF283F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283F"/>
  </w:style>
  <w:style w:type="paragraph" w:styleId="Textodeglobo">
    <w:name w:val="Balloon Text"/>
    <w:basedOn w:val="Normal"/>
    <w:link w:val="TextodegloboCar"/>
    <w:uiPriority w:val="99"/>
    <w:semiHidden/>
    <w:unhideWhenUsed/>
    <w:rsid w:val="00AF283F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283F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59"/>
    <w:rsid w:val="00E06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E06F6A"/>
    <w:rPr>
      <w:rFonts w:cs="Times New Roman"/>
      <w:lang w:val="es-ES"/>
    </w:rPr>
  </w:style>
  <w:style w:type="character" w:styleId="Hipervnculo">
    <w:name w:val="Hyperlink"/>
    <w:basedOn w:val="Fuentedeprrafopredeter"/>
    <w:uiPriority w:val="99"/>
    <w:unhideWhenUsed/>
    <w:rsid w:val="00013742"/>
    <w:rPr>
      <w:color w:val="0000FF" w:themeColor="hyperlink"/>
      <w:u w:val="single"/>
    </w:rPr>
  </w:style>
  <w:style w:type="character" w:styleId="Fuerte">
    <w:name w:val="Strong"/>
    <w:uiPriority w:val="22"/>
    <w:qFormat/>
    <w:rsid w:val="00B12DB0"/>
    <w:rPr>
      <w:b/>
      <w:bCs/>
    </w:rPr>
  </w:style>
  <w:style w:type="paragraph" w:styleId="Textoindependiente">
    <w:name w:val="Body Text"/>
    <w:basedOn w:val="Normal"/>
    <w:link w:val="TextoindependienteCar"/>
    <w:rsid w:val="00B12DB0"/>
    <w:pPr>
      <w:suppressAutoHyphens/>
      <w:spacing w:after="120"/>
    </w:pPr>
    <w:rPr>
      <w:lang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B12DB0"/>
    <w:rPr>
      <w:rFonts w:ascii="Calibri" w:eastAsia="Calibri" w:hAnsi="Calibri" w:cs="Calibri"/>
      <w:sz w:val="22"/>
      <w:szCs w:val="22"/>
      <w:lang w:val="es-ES" w:eastAsia="ar-SA"/>
    </w:rPr>
  </w:style>
  <w:style w:type="paragraph" w:customStyle="1" w:styleId="Contenidodelatabla">
    <w:name w:val="Contenido de la tabla"/>
    <w:basedOn w:val="Normal"/>
    <w:rsid w:val="00B12DB0"/>
    <w:pPr>
      <w:suppressLineNumbers/>
      <w:suppressAutoHyphens/>
    </w:pPr>
    <w:rPr>
      <w:lang w:eastAsia="ar-SA"/>
    </w:rPr>
  </w:style>
  <w:style w:type="table" w:customStyle="1" w:styleId="Tabladecuadrcula2-nfasis11">
    <w:name w:val="Tabla de cuadrícula 2 - Énfasis 11"/>
    <w:basedOn w:val="Tablanormal"/>
    <w:uiPriority w:val="47"/>
    <w:rsid w:val="00775C89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Prrafodelista">
    <w:name w:val="List Paragraph"/>
    <w:basedOn w:val="Normal"/>
    <w:uiPriority w:val="34"/>
    <w:qFormat/>
    <w:rsid w:val="00775C89"/>
    <w:pPr>
      <w:ind w:left="720"/>
      <w:contextualSpacing/>
    </w:pPr>
  </w:style>
  <w:style w:type="table" w:customStyle="1" w:styleId="Cuadrculadetablaclara1">
    <w:name w:val="Cuadrícula de tabla clara1"/>
    <w:basedOn w:val="Tablanormal"/>
    <w:uiPriority w:val="40"/>
    <w:rsid w:val="008D44B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4-nfasis1">
    <w:name w:val="Grid Table 4 Accent 1"/>
    <w:basedOn w:val="Tablanormal"/>
    <w:uiPriority w:val="49"/>
    <w:rsid w:val="00106F46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1clara-nfasis1">
    <w:name w:val="Grid Table 1 Light Accent 1"/>
    <w:basedOn w:val="Tablanormal"/>
    <w:uiPriority w:val="46"/>
    <w:rsid w:val="00106F4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5oscura-nfasis1">
    <w:name w:val="Grid Table 5 Dark Accent 1"/>
    <w:basedOn w:val="Tablanormal"/>
    <w:uiPriority w:val="50"/>
    <w:rsid w:val="003C0E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fsEH2vwaGnvifB1jEtPOdKVLrA==">CgMxLjA4AHIhMVN0U0xEUnpIODY2b1lRRGZOMjFUTmNXUVVSVDJjLXpX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982</Words>
  <Characters>5404</Characters>
  <Application>Microsoft Office Word</Application>
  <DocSecurity>0</DocSecurity>
  <Lines>45</Lines>
  <Paragraphs>12</Paragraphs>
  <ScaleCrop>false</ScaleCrop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CMartín Hernández Arias</dc:creator>
  <cp:lastModifiedBy>Prisma xxxx</cp:lastModifiedBy>
  <cp:revision>2</cp:revision>
  <dcterms:created xsi:type="dcterms:W3CDTF">2026-01-29T22:32:00Z</dcterms:created>
  <dcterms:modified xsi:type="dcterms:W3CDTF">2026-06-08T00:49:00Z</dcterms:modified>
</cp:coreProperties>
</file>