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1085" w14:textId="77777777" w:rsidR="00F47ED2" w:rsidRPr="00C80720" w:rsidRDefault="00000000">
      <w:pPr>
        <w:spacing w:after="0"/>
        <w:rPr>
          <w:rFonts w:ascii="Open Sans" w:eastAsia="Open Sans" w:hAnsi="Open Sans" w:cs="Open Sans"/>
          <w:b/>
          <w:bCs/>
          <w:color w:val="496BB2"/>
          <w:sz w:val="30"/>
          <w:szCs w:val="30"/>
          <w:lang w:val="en-US"/>
        </w:rPr>
      </w:pPr>
      <w:r w:rsidRPr="00C80720">
        <w:rPr>
          <w:rFonts w:ascii="Open Sans" w:eastAsia="Open Sans" w:hAnsi="Open Sans" w:cs="Open Sans"/>
          <w:b/>
          <w:bCs/>
          <w:color w:val="496BB2"/>
          <w:sz w:val="30"/>
          <w:szCs w:val="30"/>
          <w:lang w:val="en-US"/>
        </w:rPr>
        <w:t>MIKATOUR ICHIBAN</w:t>
      </w:r>
      <w:r w:rsidRPr="00C80720">
        <w:rPr>
          <w:rFonts w:ascii="Open Sans" w:eastAsia="Open Sans" w:hAnsi="Open Sans" w:cs="Open Sans"/>
          <w:b/>
          <w:bCs/>
          <w:color w:val="496BB2"/>
          <w:sz w:val="30"/>
          <w:szCs w:val="30"/>
          <w:lang w:val="en-US"/>
        </w:rPr>
        <w:tab/>
      </w:r>
      <w:r w:rsidRPr="00C80720">
        <w:rPr>
          <w:rFonts w:ascii="Open Sans" w:eastAsia="Open Sans" w:hAnsi="Open Sans" w:cs="Open Sans"/>
          <w:b/>
          <w:bCs/>
          <w:color w:val="496BB2"/>
          <w:sz w:val="30"/>
          <w:szCs w:val="30"/>
          <w:lang w:val="en-US"/>
        </w:rPr>
        <w:tab/>
      </w:r>
      <w:r w:rsidRPr="00C80720">
        <w:rPr>
          <w:rFonts w:ascii="Open Sans" w:eastAsia="Open Sans" w:hAnsi="Open Sans" w:cs="Open Sans"/>
          <w:b/>
          <w:bCs/>
          <w:color w:val="496BB2"/>
          <w:sz w:val="30"/>
          <w:szCs w:val="30"/>
          <w:lang w:val="en-US"/>
        </w:rPr>
        <w:tab/>
      </w:r>
      <w:r w:rsidRPr="00C80720">
        <w:rPr>
          <w:rFonts w:ascii="Open Sans" w:eastAsia="Open Sans" w:hAnsi="Open Sans" w:cs="Open Sans"/>
          <w:b/>
          <w:bCs/>
          <w:color w:val="496BB2"/>
          <w:sz w:val="30"/>
          <w:szCs w:val="30"/>
          <w:lang w:val="en-US"/>
        </w:rPr>
        <w:tab/>
      </w:r>
      <w:r w:rsidRPr="00C80720">
        <w:rPr>
          <w:rFonts w:ascii="Open Sans" w:eastAsia="Open Sans" w:hAnsi="Open Sans" w:cs="Open Sans"/>
          <w:b/>
          <w:bCs/>
          <w:color w:val="496BB2"/>
          <w:sz w:val="30"/>
          <w:szCs w:val="30"/>
          <w:lang w:val="en-US"/>
        </w:rPr>
        <w:tab/>
      </w:r>
    </w:p>
    <w:p w14:paraId="4BD5740A" w14:textId="77777777" w:rsidR="00F47ED2" w:rsidRPr="00C80720" w:rsidRDefault="00000000">
      <w:pPr>
        <w:spacing w:after="0"/>
        <w:jc w:val="right"/>
        <w:rPr>
          <w:rFonts w:ascii="Open Sans" w:eastAsia="Open Sans" w:hAnsi="Open Sans" w:cs="Open Sans"/>
          <w:b/>
          <w:bCs/>
          <w:color w:val="496BB2"/>
          <w:lang w:val="en-US"/>
        </w:rPr>
      </w:pPr>
      <w:r w:rsidRPr="00C80720">
        <w:rPr>
          <w:rFonts w:ascii="Open Sans" w:eastAsia="Open Sans" w:hAnsi="Open Sans" w:cs="Open Sans"/>
          <w:b/>
          <w:bCs/>
          <w:color w:val="496BB2"/>
          <w:lang w:val="en-US"/>
        </w:rPr>
        <w:t xml:space="preserve">CÓDIGO 0294 </w:t>
      </w:r>
    </w:p>
    <w:p w14:paraId="56D18689" w14:textId="77777777" w:rsidR="00F47ED2" w:rsidRPr="00C80720" w:rsidRDefault="00F47ED2">
      <w:pPr>
        <w:spacing w:after="0"/>
        <w:rPr>
          <w:rFonts w:ascii="Open Sans" w:eastAsia="Open Sans" w:hAnsi="Open Sans" w:cs="Open Sans"/>
          <w:b/>
          <w:bCs/>
          <w:color w:val="496BB2"/>
          <w:lang w:val="en-US"/>
        </w:rPr>
      </w:pPr>
    </w:p>
    <w:p w14:paraId="3F232CFB" w14:textId="77777777" w:rsidR="00F47ED2" w:rsidRPr="00C80720" w:rsidRDefault="00000000">
      <w:pPr>
        <w:spacing w:after="0"/>
        <w:rPr>
          <w:rFonts w:ascii="Open Sans" w:eastAsia="Open Sans" w:hAnsi="Open Sans" w:cs="Open Sans"/>
          <w:b/>
          <w:bCs/>
          <w:color w:val="496BB2"/>
          <w:sz w:val="24"/>
          <w:szCs w:val="24"/>
          <w:lang w:val="en-US"/>
        </w:rPr>
      </w:pPr>
      <w:r w:rsidRPr="00C80720">
        <w:rPr>
          <w:rFonts w:ascii="Open Sans" w:eastAsia="Open Sans" w:hAnsi="Open Sans" w:cs="Open Sans"/>
          <w:b/>
          <w:bCs/>
          <w:color w:val="496BB2"/>
          <w:sz w:val="24"/>
          <w:szCs w:val="24"/>
          <w:lang w:val="en-US"/>
        </w:rPr>
        <w:t>ITINERARIO</w:t>
      </w:r>
    </w:p>
    <w:p w14:paraId="438172A6" w14:textId="049394B2" w:rsidR="00F47ED2" w:rsidRPr="00C80720" w:rsidRDefault="00000000">
      <w:pPr>
        <w:pBdr>
          <w:top w:val="nil"/>
          <w:left w:val="nil"/>
          <w:bottom w:val="nil"/>
          <w:right w:val="nil"/>
          <w:between w:val="nil"/>
        </w:pBdr>
        <w:spacing w:after="0"/>
        <w:rPr>
          <w:rFonts w:ascii="Open Sans" w:eastAsia="Open Sans" w:hAnsi="Open Sans" w:cs="Open Sans"/>
          <w:b/>
          <w:bCs/>
          <w:color w:val="000000"/>
          <w:lang w:val="en-US"/>
        </w:rPr>
      </w:pPr>
      <w:r w:rsidRPr="00C80720">
        <w:rPr>
          <w:rFonts w:ascii="Open Sans" w:eastAsia="Open Sans" w:hAnsi="Open Sans" w:cs="Open Sans"/>
          <w:b/>
          <w:bCs/>
          <w:color w:val="000000"/>
          <w:lang w:val="en-US"/>
        </w:rPr>
        <w:t xml:space="preserve">SALIDAS: </w:t>
      </w:r>
      <w:r w:rsidRPr="00C80720">
        <w:rPr>
          <w:rFonts w:ascii="Open Sans" w:eastAsia="Open Sans" w:hAnsi="Open Sans" w:cs="Open Sans"/>
          <w:color w:val="000000"/>
          <w:lang w:val="en-US"/>
        </w:rPr>
        <w:t xml:space="preserve">05, 12, 19, 26 MAY </w:t>
      </w:r>
      <w:r w:rsidRPr="00C80720">
        <w:rPr>
          <w:rFonts w:ascii="Open Sans" w:eastAsia="Open Sans" w:hAnsi="Open Sans" w:cs="Open Sans"/>
          <w:b/>
          <w:bCs/>
          <w:color w:val="0070C0"/>
          <w:lang w:val="en-US"/>
        </w:rPr>
        <w:t xml:space="preserve">/ </w:t>
      </w:r>
      <w:r w:rsidRPr="00C80720">
        <w:rPr>
          <w:rFonts w:ascii="Open Sans" w:eastAsia="Open Sans" w:hAnsi="Open Sans" w:cs="Open Sans"/>
          <w:color w:val="000000"/>
          <w:lang w:val="en-US"/>
        </w:rPr>
        <w:t xml:space="preserve">02, 16 JUN </w:t>
      </w:r>
      <w:r w:rsidRPr="00C80720">
        <w:rPr>
          <w:rFonts w:ascii="Open Sans" w:eastAsia="Open Sans" w:hAnsi="Open Sans" w:cs="Open Sans"/>
          <w:b/>
          <w:bCs/>
          <w:color w:val="0070C0"/>
          <w:lang w:val="en-US"/>
        </w:rPr>
        <w:t>/</w:t>
      </w:r>
      <w:r w:rsidRPr="00C80720">
        <w:rPr>
          <w:rFonts w:ascii="Open Sans" w:eastAsia="Open Sans" w:hAnsi="Open Sans" w:cs="Open Sans"/>
          <w:color w:val="000000"/>
          <w:lang w:val="en-US"/>
        </w:rPr>
        <w:t xml:space="preserve"> 07, 21 JUL</w:t>
      </w:r>
      <w:r w:rsidRPr="00C80720">
        <w:rPr>
          <w:rFonts w:ascii="Open Sans" w:eastAsia="Open Sans" w:hAnsi="Open Sans" w:cs="Open Sans"/>
          <w:b/>
          <w:bCs/>
          <w:color w:val="0070C0"/>
          <w:lang w:val="en-US"/>
        </w:rPr>
        <w:t xml:space="preserve"> /</w:t>
      </w:r>
      <w:r w:rsidRPr="00C80720">
        <w:rPr>
          <w:rFonts w:ascii="Open Sans" w:eastAsia="Open Sans" w:hAnsi="Open Sans" w:cs="Open Sans"/>
          <w:color w:val="000000"/>
          <w:lang w:val="en-US"/>
        </w:rPr>
        <w:t xml:space="preserve"> 04, 18 AGO </w:t>
      </w:r>
      <w:r w:rsidRPr="00C80720">
        <w:rPr>
          <w:rFonts w:ascii="Open Sans" w:eastAsia="Open Sans" w:hAnsi="Open Sans" w:cs="Open Sans"/>
          <w:b/>
          <w:bCs/>
          <w:color w:val="0070C0"/>
          <w:lang w:val="en-US"/>
        </w:rPr>
        <w:t>/</w:t>
      </w:r>
      <w:r w:rsidRPr="00C80720">
        <w:rPr>
          <w:rFonts w:ascii="Open Sans" w:eastAsia="Open Sans" w:hAnsi="Open Sans" w:cs="Open Sans"/>
          <w:color w:val="000000"/>
          <w:lang w:val="en-US"/>
        </w:rPr>
        <w:t xml:space="preserve"> 01, 08, 15, </w:t>
      </w:r>
      <w:r w:rsidR="00C80720">
        <w:rPr>
          <w:rFonts w:ascii="Open Sans" w:eastAsia="Open Sans" w:hAnsi="Open Sans" w:cs="Open Sans"/>
          <w:color w:val="000000"/>
          <w:lang w:val="en-US"/>
        </w:rPr>
        <w:t xml:space="preserve">22, </w:t>
      </w:r>
      <w:r w:rsidRPr="00C80720">
        <w:rPr>
          <w:rFonts w:ascii="Open Sans" w:eastAsia="Open Sans" w:hAnsi="Open Sans" w:cs="Open Sans"/>
          <w:color w:val="000000"/>
          <w:lang w:val="en-US"/>
        </w:rPr>
        <w:t xml:space="preserve">29 SEP </w:t>
      </w:r>
      <w:r w:rsidRPr="00C80720">
        <w:rPr>
          <w:rFonts w:ascii="Open Sans" w:eastAsia="Open Sans" w:hAnsi="Open Sans" w:cs="Open Sans"/>
          <w:b/>
          <w:bCs/>
          <w:color w:val="0070C0"/>
          <w:lang w:val="en-US"/>
        </w:rPr>
        <w:t>/</w:t>
      </w:r>
      <w:r w:rsidRPr="00C80720">
        <w:rPr>
          <w:rFonts w:ascii="Open Sans" w:eastAsia="Open Sans" w:hAnsi="Open Sans" w:cs="Open Sans"/>
          <w:color w:val="000000"/>
          <w:lang w:val="en-US"/>
        </w:rPr>
        <w:t xml:space="preserve"> 06, 13, 20, 27 OCT </w:t>
      </w:r>
      <w:r w:rsidRPr="00C80720">
        <w:rPr>
          <w:rFonts w:ascii="Open Sans" w:eastAsia="Open Sans" w:hAnsi="Open Sans" w:cs="Open Sans"/>
          <w:b/>
          <w:bCs/>
          <w:color w:val="0070C0"/>
          <w:lang w:val="en-US"/>
        </w:rPr>
        <w:t>/</w:t>
      </w:r>
      <w:r w:rsidRPr="00C80720">
        <w:rPr>
          <w:rFonts w:ascii="Open Sans" w:eastAsia="Open Sans" w:hAnsi="Open Sans" w:cs="Open Sans"/>
          <w:color w:val="000000"/>
          <w:lang w:val="en-US"/>
        </w:rPr>
        <w:t xml:space="preserve"> 03, 10, 17, 24 NOV </w:t>
      </w:r>
      <w:r w:rsidRPr="00C80720">
        <w:rPr>
          <w:rFonts w:ascii="Open Sans" w:eastAsia="Open Sans" w:hAnsi="Open Sans" w:cs="Open Sans"/>
          <w:b/>
          <w:bCs/>
          <w:color w:val="0070C0"/>
          <w:lang w:val="en-US"/>
        </w:rPr>
        <w:t>/</w:t>
      </w:r>
      <w:r w:rsidRPr="00C80720">
        <w:rPr>
          <w:rFonts w:ascii="Open Sans" w:eastAsia="Open Sans" w:hAnsi="Open Sans" w:cs="Open Sans"/>
          <w:color w:val="000000"/>
          <w:lang w:val="en-US"/>
        </w:rPr>
        <w:t xml:space="preserve"> 01, 15, 29 DIC</w:t>
      </w:r>
      <w:r w:rsidRPr="00C80720">
        <w:rPr>
          <w:rFonts w:ascii="Open Sans" w:eastAsia="Open Sans" w:hAnsi="Open Sans" w:cs="Open Sans"/>
          <w:b/>
          <w:bCs/>
          <w:color w:val="000000"/>
          <w:lang w:val="en-US"/>
        </w:rPr>
        <w:t xml:space="preserve"> 2026</w:t>
      </w:r>
    </w:p>
    <w:p w14:paraId="58181F7F" w14:textId="77777777" w:rsidR="00F47ED2" w:rsidRDefault="00000000">
      <w:p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b/>
          <w:bCs/>
          <w:color w:val="000000"/>
        </w:rPr>
        <w:t xml:space="preserve">DURACIÓN: </w:t>
      </w:r>
      <w:r>
        <w:rPr>
          <w:rFonts w:ascii="Open Sans" w:eastAsia="Open Sans" w:hAnsi="Open Sans" w:cs="Open Sans"/>
          <w:color w:val="000000"/>
        </w:rPr>
        <w:t xml:space="preserve">10 DÍAS / 09 NOCHES  </w:t>
      </w:r>
    </w:p>
    <w:p w14:paraId="307D3922" w14:textId="77777777" w:rsidR="00F47ED2" w:rsidRDefault="00F47ED2">
      <w:pPr>
        <w:spacing w:after="0"/>
        <w:jc w:val="both"/>
        <w:rPr>
          <w:rFonts w:ascii="Open Sans" w:eastAsia="Open Sans" w:hAnsi="Open Sans" w:cs="Open Sans"/>
          <w:b/>
          <w:bCs/>
        </w:rPr>
      </w:pPr>
    </w:p>
    <w:p w14:paraId="4F0599B4"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t>NARITA/HANEDA – TOKYO</w:t>
      </w:r>
    </w:p>
    <w:p w14:paraId="24E66BC1" w14:textId="77777777" w:rsidR="00F47ED2" w:rsidRDefault="00000000">
      <w:pPr>
        <w:spacing w:after="0"/>
        <w:jc w:val="both"/>
        <w:rPr>
          <w:rFonts w:ascii="Open Sans" w:eastAsia="Open Sans" w:hAnsi="Open Sans" w:cs="Open Sans"/>
        </w:rPr>
      </w:pPr>
      <w:r>
        <w:rPr>
          <w:rFonts w:ascii="Open Sans" w:eastAsia="Open Sans" w:hAnsi="Open Sans" w:cs="Open Sans"/>
        </w:rPr>
        <w:t xml:space="preserve">Llegada al Aeropuerto Internacional de Tokyo (Narita o Haneda) en su vuelo. Después del trámite de inmigración y aduana, recepción por asistente de habla española. Traslado al hotel en servicio regular con asistente. Llegada al hotel y resto del día libre para sus actividades personales. </w:t>
      </w:r>
      <w:r>
        <w:rPr>
          <w:rFonts w:ascii="Open Sans" w:eastAsia="Open Sans" w:hAnsi="Open Sans" w:cs="Open Sans"/>
          <w:b/>
          <w:bCs/>
        </w:rPr>
        <w:t xml:space="preserve">Alojamiento. </w:t>
      </w:r>
    </w:p>
    <w:p w14:paraId="36C08B07" w14:textId="77777777" w:rsidR="00F47ED2" w:rsidRDefault="00F47ED2">
      <w:pPr>
        <w:spacing w:after="0"/>
        <w:jc w:val="both"/>
        <w:rPr>
          <w:rFonts w:ascii="Open Sans" w:eastAsia="Open Sans" w:hAnsi="Open Sans" w:cs="Open Sans"/>
          <w:b/>
          <w:bCs/>
        </w:rPr>
      </w:pPr>
    </w:p>
    <w:p w14:paraId="13A26310"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Recomendamos visitar por su cuenta en el área de Shinjuku: Mirador de Gobierno Metropolitano de Tokio, Shinjuku Gyoen Park, Tienda Don Quijote, Cabeza de Godzilla en Kabukicho, Golden Gai, Omoide Yokocho</w:t>
      </w:r>
    </w:p>
    <w:p w14:paraId="57BF1648" w14:textId="77777777" w:rsidR="00F47ED2" w:rsidRDefault="00F47ED2">
      <w:pPr>
        <w:spacing w:after="0"/>
        <w:jc w:val="both"/>
        <w:rPr>
          <w:rFonts w:ascii="Open Sans" w:eastAsia="Open Sans" w:hAnsi="Open Sans" w:cs="Open Sans"/>
          <w:b/>
          <w:bCs/>
        </w:rPr>
      </w:pPr>
    </w:p>
    <w:p w14:paraId="58C6AE35"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t>TOKYO</w:t>
      </w:r>
    </w:p>
    <w:p w14:paraId="5916103A"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Aproximadamente entre las </w:t>
      </w:r>
      <w:r>
        <w:rPr>
          <w:rFonts w:ascii="Open Sans" w:eastAsia="Open Sans" w:hAnsi="Open Sans" w:cs="Open Sans"/>
          <w:b/>
          <w:bCs/>
        </w:rPr>
        <w:t xml:space="preserve">08:30 hrs </w:t>
      </w:r>
      <w:r>
        <w:rPr>
          <w:rFonts w:ascii="Open Sans" w:eastAsia="Open Sans" w:hAnsi="Open Sans" w:cs="Open Sans"/>
        </w:rPr>
        <w:t>y las</w:t>
      </w:r>
      <w:r>
        <w:rPr>
          <w:rFonts w:ascii="Open Sans" w:eastAsia="Open Sans" w:hAnsi="Open Sans" w:cs="Open Sans"/>
          <w:b/>
          <w:bCs/>
        </w:rPr>
        <w:t xml:space="preserve"> 09:00 hrs</w:t>
      </w:r>
      <w:r>
        <w:rPr>
          <w:rFonts w:ascii="Open Sans" w:eastAsia="Open Sans" w:hAnsi="Open Sans" w:cs="Open Sans"/>
        </w:rPr>
        <w:t xml:space="preserve">, reunión en el lobby para comenzar la visita de la ciudad, con guía de habla española, para visitar la Plaza del palacio imperial (panorámica desde el autobús), el Templo Asakusa Kannon con su arcada comercial de Nakamise y Distrito de Akihabara. Después de la visita </w:t>
      </w:r>
      <w:r>
        <w:rPr>
          <w:rFonts w:ascii="Open Sans" w:eastAsia="Open Sans" w:hAnsi="Open Sans" w:cs="Open Sans"/>
          <w:b/>
          <w:bCs/>
        </w:rPr>
        <w:t>Almuerzo</w:t>
      </w:r>
      <w:r>
        <w:rPr>
          <w:rFonts w:ascii="Open Sans" w:eastAsia="Open Sans" w:hAnsi="Open Sans" w:cs="Open Sans"/>
        </w:rPr>
        <w:t xml:space="preserve"> en un restaurante. Por la tarde haremos la visita al Barrio de Shibuya con su famoso cruce peatonal y la estatua del perro Hachiko. Aproximadamente a las </w:t>
      </w:r>
      <w:r>
        <w:rPr>
          <w:rFonts w:ascii="Open Sans" w:eastAsia="Open Sans" w:hAnsi="Open Sans" w:cs="Open Sans"/>
          <w:b/>
          <w:bCs/>
        </w:rPr>
        <w:t>17:00 horas</w:t>
      </w:r>
      <w:r>
        <w:rPr>
          <w:rFonts w:ascii="Open Sans" w:eastAsia="Open Sans" w:hAnsi="Open Sans" w:cs="Open Sans"/>
        </w:rPr>
        <w:t xml:space="preserve"> traslado a su hotel</w:t>
      </w:r>
      <w:r>
        <w:rPr>
          <w:rFonts w:ascii="Open Sans" w:eastAsia="Open Sans" w:hAnsi="Open Sans" w:cs="Open Sans"/>
          <w:b/>
          <w:bCs/>
        </w:rPr>
        <w:t>. Alojamiento.</w:t>
      </w:r>
    </w:p>
    <w:p w14:paraId="3E796D44" w14:textId="77777777" w:rsidR="00F47ED2" w:rsidRDefault="00F47ED2">
      <w:pPr>
        <w:spacing w:after="0"/>
        <w:jc w:val="both"/>
        <w:rPr>
          <w:rFonts w:ascii="Open Sans" w:eastAsia="Open Sans" w:hAnsi="Open Sans" w:cs="Open Sans"/>
          <w:b/>
          <w:bCs/>
        </w:rPr>
      </w:pPr>
    </w:p>
    <w:p w14:paraId="5361AEA1"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t>TOKYO – OSAKA</w:t>
      </w:r>
    </w:p>
    <w:p w14:paraId="65754A07"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Aproximadamente a las</w:t>
      </w:r>
      <w:r>
        <w:rPr>
          <w:rFonts w:ascii="Open Sans" w:eastAsia="Open Sans" w:hAnsi="Open Sans" w:cs="Open Sans"/>
          <w:b/>
          <w:bCs/>
        </w:rPr>
        <w:t xml:space="preserve"> 08:30 hrs</w:t>
      </w:r>
      <w:r>
        <w:rPr>
          <w:rFonts w:ascii="Open Sans" w:eastAsia="Open Sans" w:hAnsi="Open Sans" w:cs="Open Sans"/>
        </w:rPr>
        <w:t xml:space="preserve">, reunión en el lobby y traslado a la estación de Tokyo. A las 09:30 hrs salida de Tokyo hacia Osaka en tren bala (shinkansen) de JR “Nozomi”. Llegada a la estación de Shin-Osaka a las 12:00 hrs. Comenzamos con la visita al castillo de Osaka. </w:t>
      </w:r>
      <w:r>
        <w:rPr>
          <w:rFonts w:ascii="Open Sans" w:eastAsia="Open Sans" w:hAnsi="Open Sans" w:cs="Open Sans"/>
          <w:b/>
          <w:bCs/>
        </w:rPr>
        <w:t>Almuerzo</w:t>
      </w:r>
      <w:r>
        <w:rPr>
          <w:rFonts w:ascii="Open Sans" w:eastAsia="Open Sans" w:hAnsi="Open Sans" w:cs="Open Sans"/>
        </w:rPr>
        <w:t xml:space="preserve"> en un restaurante. Por la tarde, visita al barrio de Dotombori. Después de la visita (18:00 hrs), traslado a su hotel y check in. </w:t>
      </w:r>
      <w:r>
        <w:rPr>
          <w:rFonts w:ascii="Open Sans" w:eastAsia="Open Sans" w:hAnsi="Open Sans" w:cs="Open Sans"/>
          <w:b/>
          <w:bCs/>
        </w:rPr>
        <w:t xml:space="preserve">Alojamiento. </w:t>
      </w:r>
    </w:p>
    <w:p w14:paraId="5FA5CBD4"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NOTA:</w:t>
      </w:r>
      <w:r>
        <w:rPr>
          <w:rFonts w:ascii="Open Sans" w:eastAsia="Open Sans" w:hAnsi="Open Sans" w:cs="Open Sans"/>
        </w:rPr>
        <w:t xml:space="preserve"> Sus maletas se trasladarán directamente al hotel en Osaka.</w:t>
      </w:r>
    </w:p>
    <w:p w14:paraId="76896352" w14:textId="77777777" w:rsidR="00F47ED2" w:rsidRDefault="00F47ED2">
      <w:pPr>
        <w:spacing w:after="0"/>
        <w:jc w:val="both"/>
        <w:rPr>
          <w:rFonts w:ascii="Open Sans" w:eastAsia="Open Sans" w:hAnsi="Open Sans" w:cs="Open Sans"/>
          <w:b/>
          <w:bCs/>
        </w:rPr>
      </w:pPr>
    </w:p>
    <w:p w14:paraId="0FB442CB"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lastRenderedPageBreak/>
        <w:t>DÍA 04</w:t>
      </w:r>
      <w:r>
        <w:rPr>
          <w:rFonts w:ascii="Open Sans" w:eastAsia="Open Sans" w:hAnsi="Open Sans" w:cs="Open Sans"/>
          <w:b/>
          <w:bCs/>
        </w:rPr>
        <w:tab/>
      </w:r>
      <w:r>
        <w:rPr>
          <w:rFonts w:ascii="Open Sans" w:eastAsia="Open Sans" w:hAnsi="Open Sans" w:cs="Open Sans"/>
          <w:b/>
          <w:bCs/>
        </w:rPr>
        <w:tab/>
        <w:t>OSAKA</w:t>
      </w:r>
    </w:p>
    <w:p w14:paraId="11731EEB"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Día libre para sus actividades personales o podrá asistir a la Excursión Opcional (No Incluida) a Tempozan Harbour Village y acuario Kaiyukan: Reunión en el lobby y comienza la excursión a Tempozan Harbour Village en transporte público con guía de habla española para conocer la zona comercial del puerto de Osaka y su famoso aquarium “Kaiyukan”. Después de la visita, regreso por cuenta propia. </w:t>
      </w:r>
      <w:r>
        <w:rPr>
          <w:rFonts w:ascii="Open Sans" w:eastAsia="Open Sans" w:hAnsi="Open Sans" w:cs="Open Sans"/>
          <w:b/>
          <w:bCs/>
        </w:rPr>
        <w:t>Alojamiento.</w:t>
      </w:r>
    </w:p>
    <w:p w14:paraId="0875E78E" w14:textId="77777777" w:rsidR="00F47ED2" w:rsidRDefault="00000000">
      <w:pPr>
        <w:spacing w:after="0"/>
        <w:jc w:val="both"/>
        <w:rPr>
          <w:rFonts w:ascii="Open Sans" w:eastAsia="Open Sans" w:hAnsi="Open Sans" w:cs="Open Sans"/>
        </w:rPr>
      </w:pPr>
      <w:r>
        <w:rPr>
          <w:rFonts w:ascii="Open Sans" w:eastAsia="Open Sans" w:hAnsi="Open Sans" w:cs="Open Sans"/>
          <w:b/>
          <w:bCs/>
        </w:rPr>
        <w:t>NOTA:</w:t>
      </w:r>
      <w:r>
        <w:rPr>
          <w:rFonts w:ascii="Open Sans" w:eastAsia="Open Sans" w:hAnsi="Open Sans" w:cs="Open Sans"/>
        </w:rPr>
        <w:t xml:space="preserve"> Las visitas se realizan en transporte público y se incluye Osaka 1-Day Pass - Enjoy Eco Card.</w:t>
      </w:r>
    </w:p>
    <w:p w14:paraId="2E40DF52" w14:textId="77777777" w:rsidR="00F47ED2" w:rsidRDefault="00F47ED2">
      <w:pPr>
        <w:spacing w:after="0"/>
        <w:jc w:val="both"/>
        <w:rPr>
          <w:rFonts w:ascii="Open Sans" w:eastAsia="Open Sans" w:hAnsi="Open Sans" w:cs="Open Sans"/>
          <w:b/>
          <w:bCs/>
        </w:rPr>
      </w:pPr>
    </w:p>
    <w:p w14:paraId="09C41121"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r>
      <w:r>
        <w:rPr>
          <w:rFonts w:ascii="Open Sans" w:eastAsia="Open Sans" w:hAnsi="Open Sans" w:cs="Open Sans"/>
          <w:b/>
          <w:bCs/>
        </w:rPr>
        <w:tab/>
        <w:t>OSAKA – NARA – KYOTO</w:t>
      </w:r>
    </w:p>
    <w:p w14:paraId="41D1C547"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Aproximadamente a las </w:t>
      </w:r>
      <w:r>
        <w:rPr>
          <w:rFonts w:ascii="Open Sans" w:eastAsia="Open Sans" w:hAnsi="Open Sans" w:cs="Open Sans"/>
          <w:b/>
          <w:bCs/>
        </w:rPr>
        <w:t xml:space="preserve">08:00 hrs, </w:t>
      </w:r>
      <w:r>
        <w:rPr>
          <w:rFonts w:ascii="Open Sans" w:eastAsia="Open Sans" w:hAnsi="Open Sans" w:cs="Open Sans"/>
        </w:rPr>
        <w:t xml:space="preserve">reunión en el lobby y traslado a Nara con guía de habla española para visitar el Templo Todaiji con su enorme figura de Buda y el Parque de los Ciervos Sagrados. Luego traslado a Kyoto y visita del Santuario Shintoísta de Fushimi Inari. Después de la visita </w:t>
      </w:r>
      <w:r>
        <w:rPr>
          <w:rFonts w:ascii="Open Sans" w:eastAsia="Open Sans" w:hAnsi="Open Sans" w:cs="Open Sans"/>
          <w:b/>
          <w:bCs/>
        </w:rPr>
        <w:t>Almuerzo</w:t>
      </w:r>
      <w:r>
        <w:rPr>
          <w:rFonts w:ascii="Open Sans" w:eastAsia="Open Sans" w:hAnsi="Open Sans" w:cs="Open Sans"/>
        </w:rPr>
        <w:t xml:space="preserve"> en un restaurante. Por la tarde, visita al Templo de oro. A las </w:t>
      </w:r>
      <w:r>
        <w:rPr>
          <w:rFonts w:ascii="Open Sans" w:eastAsia="Open Sans" w:hAnsi="Open Sans" w:cs="Open Sans"/>
          <w:b/>
          <w:bCs/>
        </w:rPr>
        <w:t xml:space="preserve">17:00 horas </w:t>
      </w:r>
      <w:r>
        <w:rPr>
          <w:rFonts w:ascii="Open Sans" w:eastAsia="Open Sans" w:hAnsi="Open Sans" w:cs="Open Sans"/>
        </w:rPr>
        <w:t>traslado a su hotel</w:t>
      </w:r>
      <w:r>
        <w:rPr>
          <w:rFonts w:ascii="Open Sans" w:eastAsia="Open Sans" w:hAnsi="Open Sans" w:cs="Open Sans"/>
          <w:b/>
          <w:bCs/>
        </w:rPr>
        <w:t xml:space="preserve"> Alojamiento. </w:t>
      </w:r>
    </w:p>
    <w:p w14:paraId="278A07AA" w14:textId="77777777" w:rsidR="00F47ED2" w:rsidRDefault="00F47ED2">
      <w:pPr>
        <w:spacing w:after="0"/>
        <w:jc w:val="both"/>
        <w:rPr>
          <w:rFonts w:ascii="Open Sans" w:eastAsia="Open Sans" w:hAnsi="Open Sans" w:cs="Open Sans"/>
          <w:b/>
          <w:bCs/>
        </w:rPr>
      </w:pPr>
    </w:p>
    <w:p w14:paraId="7554DA8C"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t>KYOTO</w:t>
      </w:r>
    </w:p>
    <w:p w14:paraId="53512C3D"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Aproximadamente a las </w:t>
      </w:r>
      <w:r>
        <w:rPr>
          <w:rFonts w:ascii="Open Sans" w:eastAsia="Open Sans" w:hAnsi="Open Sans" w:cs="Open Sans"/>
          <w:b/>
          <w:bCs/>
        </w:rPr>
        <w:t>09:00 hrs</w:t>
      </w:r>
      <w:r>
        <w:rPr>
          <w:rFonts w:ascii="Open Sans" w:eastAsia="Open Sans" w:hAnsi="Open Sans" w:cs="Open Sans"/>
        </w:rPr>
        <w:t xml:space="preserve">, reunión en el lobby y comienza la visita de la antigua capital Kyoto con guía de habla española para conocer el Barrio de Arashiyama y templo Tenryuji, además del Uzumasa Movie Village. Por la tarde visita de Nishikikoji y la arcada comercial de Teramachi. Al finalizar alrededor de las </w:t>
      </w:r>
      <w:r>
        <w:rPr>
          <w:rFonts w:ascii="Open Sans" w:eastAsia="Open Sans" w:hAnsi="Open Sans" w:cs="Open Sans"/>
          <w:b/>
          <w:bCs/>
        </w:rPr>
        <w:t>15:00 horas</w:t>
      </w:r>
      <w:r>
        <w:rPr>
          <w:rFonts w:ascii="Open Sans" w:eastAsia="Open Sans" w:hAnsi="Open Sans" w:cs="Open Sans"/>
        </w:rPr>
        <w:t xml:space="preserve"> traslado a su hotel.</w:t>
      </w:r>
      <w:r>
        <w:rPr>
          <w:rFonts w:ascii="Open Sans" w:eastAsia="Open Sans" w:hAnsi="Open Sans" w:cs="Open Sans"/>
          <w:b/>
          <w:bCs/>
        </w:rPr>
        <w:t xml:space="preserve"> Alojamiento.</w:t>
      </w:r>
    </w:p>
    <w:p w14:paraId="6C1AF1E8" w14:textId="77777777" w:rsidR="00F47ED2" w:rsidRDefault="00000000">
      <w:pPr>
        <w:spacing w:after="0"/>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 xml:space="preserve">Por mantenimiento del parque, el “Uzumasa Movie Village” estará cerrado para las salidas del 24 de febrero, 10 y 17 de marzo. En su lugar se ofrecerá experiencia de Kimono en Arashiyama.  </w:t>
      </w:r>
    </w:p>
    <w:p w14:paraId="60BF31A3" w14:textId="77777777" w:rsidR="00F47ED2" w:rsidRDefault="00F47ED2">
      <w:pPr>
        <w:spacing w:after="0"/>
        <w:jc w:val="both"/>
        <w:rPr>
          <w:rFonts w:ascii="Open Sans" w:eastAsia="Open Sans" w:hAnsi="Open Sans" w:cs="Open Sans"/>
          <w:b/>
          <w:bCs/>
        </w:rPr>
      </w:pPr>
    </w:p>
    <w:p w14:paraId="21E02AD6"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07</w:t>
      </w:r>
      <w:r>
        <w:rPr>
          <w:rFonts w:ascii="Open Sans" w:eastAsia="Open Sans" w:hAnsi="Open Sans" w:cs="Open Sans"/>
          <w:b/>
          <w:bCs/>
        </w:rPr>
        <w:tab/>
      </w:r>
      <w:r>
        <w:rPr>
          <w:rFonts w:ascii="Open Sans" w:eastAsia="Open Sans" w:hAnsi="Open Sans" w:cs="Open Sans"/>
          <w:b/>
          <w:bCs/>
        </w:rPr>
        <w:tab/>
        <w:t>KYOTO</w:t>
      </w:r>
    </w:p>
    <w:p w14:paraId="2FD80772"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Día libre para sus actividades personales o podrá asistir a la Excursión Opcional (No Incluida) Hiroshima y Miyajima: Reunión en el lobby y comienza la excursión a Hiroshima y Miyajima con guía de habla española.   Traslado a la estación de Kyoto a pie con guía.  Salida de Kyoto hacia Hiroshima en tren bala (shinkansen) de JR “Nozomi”, clase turista.  Llegada a Hiroshima y comienza la visita con guía de habla española para conocer el Parque Conmemorativo de la Paz, su museo y la Cúpula de la Bomba Atómica en Hiroshima y el Santuario Shintoísta de Itsukushima en Miyajima. </w:t>
      </w:r>
      <w:r>
        <w:rPr>
          <w:rFonts w:ascii="Open Sans" w:eastAsia="Open Sans" w:hAnsi="Open Sans" w:cs="Open Sans"/>
          <w:b/>
          <w:bCs/>
        </w:rPr>
        <w:t xml:space="preserve"> Almuerzo </w:t>
      </w:r>
      <w:r>
        <w:rPr>
          <w:rFonts w:ascii="Open Sans" w:eastAsia="Open Sans" w:hAnsi="Open Sans" w:cs="Open Sans"/>
        </w:rPr>
        <w:t xml:space="preserve">en un restaurante.  Después de la visita, regreso a la estación de Hiroshima. Salida de Hiroshima hacia Kyoto en tren bala </w:t>
      </w:r>
      <w:r>
        <w:rPr>
          <w:rFonts w:ascii="Open Sans" w:eastAsia="Open Sans" w:hAnsi="Open Sans" w:cs="Open Sans"/>
        </w:rPr>
        <w:lastRenderedPageBreak/>
        <w:t xml:space="preserve">(shinkansen) de JR “Nozomi”, clase turista.  Llegada a Kyoto y el tour termina en la estación de Kyoto. Traslado a su hotel por su cuenta. </w:t>
      </w:r>
      <w:r>
        <w:rPr>
          <w:rFonts w:ascii="Open Sans" w:eastAsia="Open Sans" w:hAnsi="Open Sans" w:cs="Open Sans"/>
          <w:b/>
          <w:bCs/>
        </w:rPr>
        <w:t>Alojamiento.</w:t>
      </w:r>
    </w:p>
    <w:p w14:paraId="0DA260A2" w14:textId="77777777" w:rsidR="00F47ED2" w:rsidRDefault="00000000">
      <w:pPr>
        <w:spacing w:after="0"/>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El medio de transporte para esta excursión (no incluida) depende del número de participantes. Utilizaremos autocar/mini bus privado, tren, autobús local o taxi.</w:t>
      </w:r>
    </w:p>
    <w:p w14:paraId="2961CD84" w14:textId="77777777" w:rsidR="00F47ED2" w:rsidRDefault="00F47ED2">
      <w:pPr>
        <w:spacing w:after="0"/>
        <w:jc w:val="both"/>
        <w:rPr>
          <w:rFonts w:ascii="Open Sans" w:eastAsia="Open Sans" w:hAnsi="Open Sans" w:cs="Open Sans"/>
          <w:b/>
          <w:bCs/>
        </w:rPr>
      </w:pPr>
    </w:p>
    <w:p w14:paraId="2816104E"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t>KYOTO – NUMAZU – HAKONE – GOTEMBA</w:t>
      </w:r>
    </w:p>
    <w:p w14:paraId="717C4185"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Aproximadamente a las</w:t>
      </w:r>
      <w:r>
        <w:rPr>
          <w:rFonts w:ascii="Open Sans" w:eastAsia="Open Sans" w:hAnsi="Open Sans" w:cs="Open Sans"/>
          <w:b/>
          <w:bCs/>
        </w:rPr>
        <w:t xml:space="preserve"> 09:00 hrs </w:t>
      </w:r>
      <w:r>
        <w:rPr>
          <w:rFonts w:ascii="Open Sans" w:eastAsia="Open Sans" w:hAnsi="Open Sans" w:cs="Open Sans"/>
        </w:rPr>
        <w:t xml:space="preserve">reunión en el lobby para trasladarse a la estación de Kyoto.  Salida de Kyoto a las 10:02 hrs hacia Mishima en tren bala (shinkansen) de JR “Hikari”. Llegada a la estación de Mishima a las 11:57 hrs y traslado a Numazu. </w:t>
      </w:r>
      <w:r>
        <w:rPr>
          <w:rFonts w:ascii="Open Sans" w:eastAsia="Open Sans" w:hAnsi="Open Sans" w:cs="Open Sans"/>
          <w:b/>
          <w:bCs/>
        </w:rPr>
        <w:t>Almuerzo</w:t>
      </w:r>
      <w:r>
        <w:rPr>
          <w:rFonts w:ascii="Open Sans" w:eastAsia="Open Sans" w:hAnsi="Open Sans" w:cs="Open Sans"/>
        </w:rPr>
        <w:t xml:space="preserve"> en un restaurante. Por la tarde Crucero por el lago Ashi. Después de la visita aproximadamente a las 16:30 hrs traslado a su hotel en Gotemba. </w:t>
      </w:r>
      <w:r>
        <w:rPr>
          <w:rFonts w:ascii="Open Sans" w:eastAsia="Open Sans" w:hAnsi="Open Sans" w:cs="Open Sans"/>
          <w:b/>
          <w:bCs/>
        </w:rPr>
        <w:t>Alojamiento.</w:t>
      </w:r>
    </w:p>
    <w:p w14:paraId="46EA8C91"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Sus maletas se trasladarán directamente al hotel en Tokyo. Por favor, preparen el equipaje de mano para 1 noche sin maletas en Gotemba.</w:t>
      </w:r>
    </w:p>
    <w:p w14:paraId="2F1F7D41" w14:textId="77777777" w:rsidR="00F47ED2" w:rsidRDefault="00F47ED2">
      <w:pPr>
        <w:spacing w:after="0"/>
        <w:jc w:val="both"/>
        <w:rPr>
          <w:rFonts w:ascii="Open Sans" w:eastAsia="Open Sans" w:hAnsi="Open Sans" w:cs="Open Sans"/>
          <w:b/>
          <w:bCs/>
        </w:rPr>
      </w:pPr>
    </w:p>
    <w:p w14:paraId="6614F3A3"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09</w:t>
      </w:r>
      <w:r>
        <w:rPr>
          <w:rFonts w:ascii="Open Sans" w:eastAsia="Open Sans" w:hAnsi="Open Sans" w:cs="Open Sans"/>
          <w:b/>
          <w:bCs/>
        </w:rPr>
        <w:tab/>
      </w:r>
      <w:r>
        <w:rPr>
          <w:rFonts w:ascii="Open Sans" w:eastAsia="Open Sans" w:hAnsi="Open Sans" w:cs="Open Sans"/>
          <w:b/>
          <w:bCs/>
        </w:rPr>
        <w:tab/>
        <w:t>GOTEMBA – TOKYO</w:t>
      </w:r>
    </w:p>
    <w:p w14:paraId="4CD3A9ED"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Check out del hotel a las </w:t>
      </w:r>
      <w:r>
        <w:rPr>
          <w:rFonts w:ascii="Open Sans" w:eastAsia="Open Sans" w:hAnsi="Open Sans" w:cs="Open Sans"/>
          <w:b/>
          <w:bCs/>
        </w:rPr>
        <w:t xml:space="preserve">10:00 horas </w:t>
      </w:r>
      <w:r>
        <w:rPr>
          <w:rFonts w:ascii="Open Sans" w:eastAsia="Open Sans" w:hAnsi="Open Sans" w:cs="Open Sans"/>
        </w:rPr>
        <w:t>y</w:t>
      </w:r>
      <w:r>
        <w:rPr>
          <w:rFonts w:ascii="Open Sans" w:eastAsia="Open Sans" w:hAnsi="Open Sans" w:cs="Open Sans"/>
          <w:b/>
          <w:bCs/>
        </w:rPr>
        <w:t xml:space="preserve"> </w:t>
      </w:r>
      <w:r>
        <w:rPr>
          <w:rFonts w:ascii="Open Sans" w:eastAsia="Open Sans" w:hAnsi="Open Sans" w:cs="Open Sans"/>
        </w:rPr>
        <w:t>Mañana libre para sus actividades personales y disfrutar del outlet “Gotemba Premium Outlet Mall”.</w:t>
      </w:r>
      <w:r>
        <w:rPr>
          <w:rFonts w:ascii="Open Sans" w:eastAsia="Open Sans" w:hAnsi="Open Sans" w:cs="Open Sans"/>
          <w:b/>
          <w:bCs/>
        </w:rPr>
        <w:t xml:space="preserve"> </w:t>
      </w:r>
      <w:r>
        <w:rPr>
          <w:rFonts w:ascii="Open Sans" w:eastAsia="Open Sans" w:hAnsi="Open Sans" w:cs="Open Sans"/>
        </w:rPr>
        <w:t>A las</w:t>
      </w:r>
      <w:r>
        <w:rPr>
          <w:rFonts w:ascii="Open Sans" w:eastAsia="Open Sans" w:hAnsi="Open Sans" w:cs="Open Sans"/>
          <w:b/>
          <w:bCs/>
        </w:rPr>
        <w:t xml:space="preserve"> 14:00 horas</w:t>
      </w:r>
      <w:r>
        <w:rPr>
          <w:rFonts w:ascii="Open Sans" w:eastAsia="Open Sans" w:hAnsi="Open Sans" w:cs="Open Sans"/>
        </w:rPr>
        <w:t xml:space="preserve"> reunión en la entrada del outlet y traslado por carretera a Tokyo Aproximadamente a las </w:t>
      </w:r>
      <w:r>
        <w:rPr>
          <w:rFonts w:ascii="Open Sans" w:eastAsia="Open Sans" w:hAnsi="Open Sans" w:cs="Open Sans"/>
          <w:b/>
          <w:bCs/>
        </w:rPr>
        <w:t>15:30 horas.</w:t>
      </w:r>
      <w:r>
        <w:rPr>
          <w:rFonts w:ascii="Open Sans" w:eastAsia="Open Sans" w:hAnsi="Open Sans" w:cs="Open Sans"/>
        </w:rPr>
        <w:t xml:space="preserve"> Llegada al hotel y check in. Tarde libre para actividades personales. </w:t>
      </w:r>
      <w:r>
        <w:rPr>
          <w:rFonts w:ascii="Open Sans" w:eastAsia="Open Sans" w:hAnsi="Open Sans" w:cs="Open Sans"/>
          <w:b/>
          <w:bCs/>
        </w:rPr>
        <w:t>Alojamiento.</w:t>
      </w:r>
    </w:p>
    <w:p w14:paraId="6F2AD0A5" w14:textId="77777777" w:rsidR="00F47ED2" w:rsidRDefault="00F47ED2">
      <w:pPr>
        <w:spacing w:after="0"/>
        <w:jc w:val="both"/>
        <w:rPr>
          <w:rFonts w:ascii="Open Sans" w:eastAsia="Open Sans" w:hAnsi="Open Sans" w:cs="Open Sans"/>
        </w:rPr>
      </w:pPr>
    </w:p>
    <w:p w14:paraId="58934B31"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DÍA 10</w:t>
      </w:r>
      <w:r>
        <w:rPr>
          <w:rFonts w:ascii="Open Sans" w:eastAsia="Open Sans" w:hAnsi="Open Sans" w:cs="Open Sans"/>
          <w:b/>
          <w:bCs/>
        </w:rPr>
        <w:tab/>
      </w:r>
      <w:r>
        <w:rPr>
          <w:rFonts w:ascii="Open Sans" w:eastAsia="Open Sans" w:hAnsi="Open Sans" w:cs="Open Sans"/>
          <w:b/>
          <w:bCs/>
        </w:rPr>
        <w:tab/>
        <w:t xml:space="preserve">TOKYO – NARITA / HANEDA – CIUDAD DE ORIGEN </w:t>
      </w:r>
    </w:p>
    <w:p w14:paraId="25B87D61"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A la hora prevista reunión en el lobby y traslado al Aeropuerto Internacional de Narita (o Haneda) en servicio compartido con asistente de habla española.</w:t>
      </w:r>
      <w:r>
        <w:rPr>
          <w:rFonts w:ascii="Open Sans" w:eastAsia="Open Sans" w:hAnsi="Open Sans" w:cs="Open Sans"/>
          <w:b/>
          <w:bCs/>
        </w:rPr>
        <w:t xml:space="preserve"> Fin de nuestros servicios.</w:t>
      </w:r>
    </w:p>
    <w:p w14:paraId="31AEBF44" w14:textId="77777777" w:rsidR="00F47ED2" w:rsidRDefault="00000000">
      <w:pPr>
        <w:spacing w:after="0"/>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La habitación del hotel de Tokyo está disponible hasta las 10:00 hrs.</w:t>
      </w:r>
    </w:p>
    <w:p w14:paraId="17EC630E" w14:textId="77777777" w:rsidR="00F47ED2" w:rsidRDefault="00000000">
      <w:pPr>
        <w:spacing w:after="0"/>
        <w:jc w:val="both"/>
        <w:rPr>
          <w:rFonts w:ascii="Open Sans" w:eastAsia="Open Sans" w:hAnsi="Open Sans" w:cs="Open Sans"/>
        </w:rPr>
      </w:pPr>
      <w:r>
        <w:rPr>
          <w:rFonts w:ascii="Open Sans" w:eastAsia="Open Sans" w:hAnsi="Open Sans" w:cs="Open Sans"/>
        </w:rPr>
        <w:t xml:space="preserve">- En caso de desear late check-out, es necesario solicitar una noche extra-post -tour, aunque no se puede garantizar disponibilidad. </w:t>
      </w:r>
    </w:p>
    <w:p w14:paraId="62A0D146" w14:textId="77777777" w:rsidR="00F47ED2" w:rsidRDefault="00000000">
      <w:pPr>
        <w:spacing w:after="0"/>
        <w:jc w:val="both"/>
        <w:rPr>
          <w:rFonts w:ascii="Open Sans" w:eastAsia="Open Sans" w:hAnsi="Open Sans" w:cs="Open Sans"/>
          <w:b/>
          <w:bCs/>
          <w:color w:val="496BB2"/>
        </w:rPr>
      </w:pPr>
      <w:r>
        <w:rPr>
          <w:rFonts w:ascii="Open Sans" w:eastAsia="Open Sans" w:hAnsi="Open Sans" w:cs="Open Sans"/>
        </w:rPr>
        <w:t>- Para los vuelos con salida antes de las 11:30 hrs desde Tokyo (NRT/HND) es posible que no haya tiempo para tomar el desayuno. En ese caso se ofrecerá un box breakfast (no garantizado).</w:t>
      </w:r>
    </w:p>
    <w:p w14:paraId="4E894551" w14:textId="77777777" w:rsidR="00F47ED2" w:rsidRDefault="00F47ED2">
      <w:pPr>
        <w:spacing w:after="0"/>
        <w:rPr>
          <w:rFonts w:ascii="Open Sans" w:eastAsia="Open Sans" w:hAnsi="Open Sans" w:cs="Open Sans"/>
          <w:b/>
          <w:bCs/>
          <w:color w:val="496BB2"/>
        </w:rPr>
      </w:pPr>
    </w:p>
    <w:p w14:paraId="02FE3E49" w14:textId="77777777" w:rsidR="00C80720" w:rsidRDefault="00C80720">
      <w:pPr>
        <w:spacing w:after="0"/>
        <w:rPr>
          <w:rFonts w:ascii="Open Sans" w:eastAsia="Open Sans" w:hAnsi="Open Sans" w:cs="Open Sans"/>
          <w:b/>
          <w:bCs/>
          <w:color w:val="496BB2"/>
        </w:rPr>
      </w:pPr>
    </w:p>
    <w:p w14:paraId="422C86A9" w14:textId="77777777" w:rsidR="00C80720" w:rsidRDefault="00C80720">
      <w:pPr>
        <w:spacing w:after="0"/>
        <w:rPr>
          <w:rFonts w:ascii="Open Sans" w:eastAsia="Open Sans" w:hAnsi="Open Sans" w:cs="Open Sans"/>
          <w:b/>
          <w:bCs/>
          <w:color w:val="496BB2"/>
        </w:rPr>
      </w:pPr>
    </w:p>
    <w:p w14:paraId="6E7A3601" w14:textId="77777777" w:rsidR="00C80720" w:rsidRDefault="00C80720">
      <w:pPr>
        <w:spacing w:after="0"/>
        <w:rPr>
          <w:rFonts w:ascii="Open Sans" w:eastAsia="Open Sans" w:hAnsi="Open Sans" w:cs="Open Sans"/>
          <w:b/>
          <w:bCs/>
          <w:color w:val="496BB2"/>
        </w:rPr>
      </w:pPr>
    </w:p>
    <w:p w14:paraId="21B95EF2" w14:textId="77777777" w:rsidR="00C80720" w:rsidRDefault="00C80720">
      <w:pPr>
        <w:spacing w:after="0"/>
        <w:rPr>
          <w:rFonts w:ascii="Open Sans" w:eastAsia="Open Sans" w:hAnsi="Open Sans" w:cs="Open Sans"/>
          <w:b/>
          <w:bCs/>
          <w:color w:val="496BB2"/>
        </w:rPr>
      </w:pPr>
    </w:p>
    <w:p w14:paraId="03351AEF" w14:textId="77777777" w:rsidR="00F47ED2" w:rsidRDefault="00000000">
      <w:pPr>
        <w:spacing w:after="0"/>
        <w:jc w:val="both"/>
        <w:rPr>
          <w:rFonts w:ascii="Open Sans" w:eastAsia="Open Sans" w:hAnsi="Open Sans" w:cs="Open Sans"/>
          <w:b/>
          <w:bCs/>
          <w:color w:val="496BB2"/>
        </w:rPr>
      </w:pPr>
      <w:r>
        <w:rPr>
          <w:rFonts w:ascii="Open Sans" w:eastAsia="Open Sans" w:hAnsi="Open Sans" w:cs="Open Sans"/>
          <w:b/>
          <w:bCs/>
          <w:color w:val="496BB2"/>
        </w:rPr>
        <w:lastRenderedPageBreak/>
        <w:t>PRECIOS EN DÓLARES (USD) POR PERSONA SEGÚN TEMPORADA Y TIPO DE HABITACIÓN:</w:t>
      </w:r>
    </w:p>
    <w:p w14:paraId="2756E285" w14:textId="77777777" w:rsidR="00F47ED2" w:rsidRDefault="00000000">
      <w:pPr>
        <w:spacing w:after="0"/>
        <w:jc w:val="both"/>
        <w:rPr>
          <w:rFonts w:ascii="Open Sans" w:eastAsia="Open Sans" w:hAnsi="Open Sans" w:cs="Open Sans"/>
          <w:b/>
          <w:bCs/>
        </w:rPr>
      </w:pPr>
      <w:r>
        <w:rPr>
          <w:rFonts w:ascii="Open Sans" w:eastAsia="Open Sans" w:hAnsi="Open Sans" w:cs="Open Sans"/>
          <w:b/>
          <w:bCs/>
        </w:rPr>
        <w:t xml:space="preserve">VIGENCIA: </w:t>
      </w:r>
      <w:r>
        <w:rPr>
          <w:rFonts w:ascii="Open Sans" w:eastAsia="Open Sans" w:hAnsi="Open Sans" w:cs="Open Sans"/>
        </w:rPr>
        <w:t>05 DE MAYO AL 29 DE DICIEMBRE 2026.</w:t>
      </w:r>
    </w:p>
    <w:tbl>
      <w:tblPr>
        <w:tblStyle w:val="a"/>
        <w:tblW w:w="7654" w:type="dxa"/>
        <w:tblInd w:w="13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103"/>
        <w:gridCol w:w="1277"/>
        <w:gridCol w:w="1274"/>
      </w:tblGrid>
      <w:tr w:rsidR="00F47ED2" w14:paraId="4C1F41A8" w14:textId="77777777" w:rsidTr="00F47ED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B3CDBCA" w14:textId="77777777" w:rsidR="00F47ED2" w:rsidRDefault="00000000">
            <w:pPr>
              <w:jc w:val="center"/>
              <w:rPr>
                <w:rFonts w:ascii="Open Sans" w:eastAsia="Open Sans" w:hAnsi="Open Sans" w:cs="Open Sans"/>
                <w:sz w:val="22"/>
                <w:szCs w:val="22"/>
              </w:rPr>
            </w:pPr>
            <w:r>
              <w:rPr>
                <w:rFonts w:ascii="Open Sans" w:eastAsia="Open Sans" w:hAnsi="Open Sans" w:cs="Open Sans"/>
                <w:sz w:val="22"/>
                <w:szCs w:val="22"/>
              </w:rPr>
              <w:t>TEMPORADA</w:t>
            </w:r>
          </w:p>
        </w:tc>
        <w:tc>
          <w:tcPr>
            <w:tcW w:w="1277" w:type="dxa"/>
            <w:vAlign w:val="center"/>
          </w:tcPr>
          <w:p w14:paraId="78C8AC32" w14:textId="77777777" w:rsidR="00F47E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DOBLE</w:t>
            </w:r>
          </w:p>
        </w:tc>
        <w:tc>
          <w:tcPr>
            <w:tcW w:w="1274" w:type="dxa"/>
            <w:vAlign w:val="center"/>
          </w:tcPr>
          <w:p w14:paraId="4582F5DF" w14:textId="77777777" w:rsidR="00F47E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SENCILLA</w:t>
            </w:r>
          </w:p>
        </w:tc>
      </w:tr>
      <w:tr w:rsidR="00F47ED2" w14:paraId="0007EF04" w14:textId="77777777" w:rsidTr="00F47E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26951B" w14:textId="77777777" w:rsidR="00F47ED2" w:rsidRPr="00C80720" w:rsidRDefault="00000000">
            <w:pPr>
              <w:jc w:val="center"/>
              <w:rPr>
                <w:rFonts w:ascii="Open Sans" w:eastAsia="Open Sans" w:hAnsi="Open Sans" w:cs="Open Sans"/>
                <w:sz w:val="22"/>
                <w:szCs w:val="22"/>
                <w:lang w:val="en-US"/>
              </w:rPr>
            </w:pPr>
            <w:r w:rsidRPr="00C80720">
              <w:rPr>
                <w:rFonts w:ascii="Open Sans" w:eastAsia="Open Sans" w:hAnsi="Open Sans" w:cs="Open Sans"/>
                <w:b w:val="0"/>
                <w:bCs w:val="0"/>
                <w:sz w:val="22"/>
                <w:szCs w:val="22"/>
                <w:lang w:val="en-US"/>
              </w:rPr>
              <w:t>19 MAY</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 xml:space="preserve">02, 16 JUN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07, 21 JUL</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18 AGO</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01 DIC</w:t>
            </w:r>
            <w:r w:rsidRPr="00C80720">
              <w:rPr>
                <w:rFonts w:ascii="Open Sans" w:eastAsia="Open Sans" w:hAnsi="Open Sans" w:cs="Open Sans"/>
                <w:sz w:val="22"/>
                <w:szCs w:val="22"/>
                <w:lang w:val="en-US"/>
              </w:rPr>
              <w:t xml:space="preserve"> 2026</w:t>
            </w:r>
          </w:p>
        </w:tc>
        <w:tc>
          <w:tcPr>
            <w:tcW w:w="1277" w:type="dxa"/>
            <w:vAlign w:val="center"/>
          </w:tcPr>
          <w:p w14:paraId="71332D28" w14:textId="77777777" w:rsidR="00F47E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$3,605</w:t>
            </w:r>
          </w:p>
        </w:tc>
        <w:tc>
          <w:tcPr>
            <w:tcW w:w="1274" w:type="dxa"/>
            <w:vAlign w:val="center"/>
          </w:tcPr>
          <w:p w14:paraId="53585D81" w14:textId="77777777" w:rsidR="00F47E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$4,650</w:t>
            </w:r>
          </w:p>
        </w:tc>
      </w:tr>
      <w:tr w:rsidR="00F47ED2" w14:paraId="0D288650" w14:textId="77777777" w:rsidTr="00F47ED2">
        <w:trPr>
          <w:trHeight w:val="51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B691510" w14:textId="77777777" w:rsidR="00F47ED2"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 xml:space="preserve">12, 26 MAY </w:t>
            </w:r>
            <w:r>
              <w:rPr>
                <w:rFonts w:ascii="Open Sans" w:eastAsia="Open Sans" w:hAnsi="Open Sans" w:cs="Open Sans"/>
                <w:color w:val="0070C0"/>
                <w:sz w:val="22"/>
                <w:szCs w:val="22"/>
              </w:rPr>
              <w:t>/</w:t>
            </w:r>
            <w:r>
              <w:rPr>
                <w:rFonts w:ascii="Open Sans" w:eastAsia="Open Sans" w:hAnsi="Open Sans" w:cs="Open Sans"/>
                <w:sz w:val="22"/>
                <w:szCs w:val="22"/>
              </w:rPr>
              <w:t xml:space="preserve"> </w:t>
            </w:r>
            <w:r>
              <w:rPr>
                <w:rFonts w:ascii="Open Sans" w:eastAsia="Open Sans" w:hAnsi="Open Sans" w:cs="Open Sans"/>
                <w:b w:val="0"/>
                <w:bCs w:val="0"/>
                <w:sz w:val="22"/>
                <w:szCs w:val="22"/>
              </w:rPr>
              <w:t>01, 08, 22, 29 SEP</w:t>
            </w:r>
            <w:r>
              <w:rPr>
                <w:rFonts w:ascii="Open Sans" w:eastAsia="Open Sans" w:hAnsi="Open Sans" w:cs="Open Sans"/>
                <w:sz w:val="22"/>
                <w:szCs w:val="22"/>
              </w:rPr>
              <w:t xml:space="preserve"> </w:t>
            </w:r>
            <w:r>
              <w:rPr>
                <w:rFonts w:ascii="Open Sans" w:eastAsia="Open Sans" w:hAnsi="Open Sans" w:cs="Open Sans"/>
                <w:color w:val="0070C0"/>
                <w:sz w:val="22"/>
                <w:szCs w:val="22"/>
              </w:rPr>
              <w:t xml:space="preserve">/ </w:t>
            </w:r>
            <w:r>
              <w:rPr>
                <w:rFonts w:ascii="Open Sans" w:eastAsia="Open Sans" w:hAnsi="Open Sans" w:cs="Open Sans"/>
                <w:b w:val="0"/>
                <w:bCs w:val="0"/>
                <w:sz w:val="22"/>
                <w:szCs w:val="22"/>
              </w:rPr>
              <w:t xml:space="preserve">13, 20 OCT </w:t>
            </w:r>
            <w:r>
              <w:rPr>
                <w:rFonts w:ascii="Open Sans" w:eastAsia="Open Sans" w:hAnsi="Open Sans" w:cs="Open Sans"/>
                <w:color w:val="0070C0"/>
                <w:sz w:val="22"/>
                <w:szCs w:val="22"/>
              </w:rPr>
              <w:t xml:space="preserve">/ </w:t>
            </w:r>
            <w:r>
              <w:rPr>
                <w:rFonts w:ascii="Open Sans" w:eastAsia="Open Sans" w:hAnsi="Open Sans" w:cs="Open Sans"/>
                <w:b w:val="0"/>
                <w:bCs w:val="0"/>
                <w:sz w:val="22"/>
                <w:szCs w:val="22"/>
              </w:rPr>
              <w:t>15 DIC</w:t>
            </w:r>
            <w:r>
              <w:rPr>
                <w:rFonts w:ascii="Open Sans" w:eastAsia="Open Sans" w:hAnsi="Open Sans" w:cs="Open Sans"/>
                <w:sz w:val="22"/>
                <w:szCs w:val="22"/>
              </w:rPr>
              <w:t xml:space="preserve"> 2026</w:t>
            </w:r>
          </w:p>
        </w:tc>
        <w:tc>
          <w:tcPr>
            <w:tcW w:w="1277" w:type="dxa"/>
            <w:vAlign w:val="center"/>
          </w:tcPr>
          <w:p w14:paraId="1959F1E4" w14:textId="77777777" w:rsidR="00F47E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$3,850</w:t>
            </w:r>
          </w:p>
        </w:tc>
        <w:tc>
          <w:tcPr>
            <w:tcW w:w="1274" w:type="dxa"/>
            <w:vAlign w:val="center"/>
          </w:tcPr>
          <w:p w14:paraId="2AA1683C" w14:textId="77777777" w:rsidR="00F47E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$5,090</w:t>
            </w:r>
          </w:p>
        </w:tc>
      </w:tr>
      <w:tr w:rsidR="00F47ED2" w14:paraId="043CDD0E" w14:textId="77777777" w:rsidTr="00F47E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B56D99" w14:textId="77777777" w:rsidR="00F47ED2" w:rsidRPr="00C80720" w:rsidRDefault="00000000">
            <w:pPr>
              <w:jc w:val="center"/>
              <w:rPr>
                <w:rFonts w:ascii="Open Sans" w:eastAsia="Open Sans" w:hAnsi="Open Sans" w:cs="Open Sans"/>
                <w:sz w:val="22"/>
                <w:szCs w:val="22"/>
                <w:lang w:val="en-US"/>
              </w:rPr>
            </w:pPr>
            <w:r w:rsidRPr="00C80720">
              <w:rPr>
                <w:rFonts w:ascii="Open Sans" w:eastAsia="Open Sans" w:hAnsi="Open Sans" w:cs="Open Sans"/>
                <w:b w:val="0"/>
                <w:bCs w:val="0"/>
                <w:sz w:val="22"/>
                <w:szCs w:val="22"/>
                <w:lang w:val="en-US"/>
              </w:rPr>
              <w:t>05 MAY</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04 AGO</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15 SEP</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06, 27 OCT</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w:t>
            </w:r>
            <w:r w:rsidRPr="00C80720">
              <w:rPr>
                <w:rFonts w:ascii="Open Sans" w:eastAsia="Open Sans" w:hAnsi="Open Sans" w:cs="Open Sans"/>
                <w:sz w:val="22"/>
                <w:szCs w:val="22"/>
                <w:lang w:val="en-US"/>
              </w:rPr>
              <w:t xml:space="preserve"> </w:t>
            </w:r>
            <w:r w:rsidRPr="00C80720">
              <w:rPr>
                <w:rFonts w:ascii="Open Sans" w:eastAsia="Open Sans" w:hAnsi="Open Sans" w:cs="Open Sans"/>
                <w:b w:val="0"/>
                <w:bCs w:val="0"/>
                <w:sz w:val="22"/>
                <w:szCs w:val="22"/>
                <w:lang w:val="en-US"/>
              </w:rPr>
              <w:t>03, 10, 17, 24 NOV</w:t>
            </w:r>
            <w:r w:rsidRPr="00C80720">
              <w:rPr>
                <w:rFonts w:ascii="Open Sans" w:eastAsia="Open Sans" w:hAnsi="Open Sans" w:cs="Open Sans"/>
                <w:sz w:val="22"/>
                <w:szCs w:val="22"/>
                <w:lang w:val="en-US"/>
              </w:rPr>
              <w:t xml:space="preserve"> </w:t>
            </w:r>
            <w:r w:rsidRPr="00C80720">
              <w:rPr>
                <w:rFonts w:ascii="Open Sans" w:eastAsia="Open Sans" w:hAnsi="Open Sans" w:cs="Open Sans"/>
                <w:color w:val="0070C0"/>
                <w:sz w:val="22"/>
                <w:szCs w:val="22"/>
                <w:lang w:val="en-US"/>
              </w:rPr>
              <w:t xml:space="preserve">/ </w:t>
            </w:r>
            <w:r w:rsidRPr="00C80720">
              <w:rPr>
                <w:rFonts w:ascii="Open Sans" w:eastAsia="Open Sans" w:hAnsi="Open Sans" w:cs="Open Sans"/>
                <w:b w:val="0"/>
                <w:bCs w:val="0"/>
                <w:sz w:val="22"/>
                <w:szCs w:val="22"/>
                <w:lang w:val="en-US"/>
              </w:rPr>
              <w:t>29 DIC</w:t>
            </w:r>
            <w:r w:rsidRPr="00C80720">
              <w:rPr>
                <w:rFonts w:ascii="Open Sans" w:eastAsia="Open Sans" w:hAnsi="Open Sans" w:cs="Open Sans"/>
                <w:sz w:val="22"/>
                <w:szCs w:val="22"/>
                <w:lang w:val="en-US"/>
              </w:rPr>
              <w:t xml:space="preserve"> 2026</w:t>
            </w:r>
          </w:p>
        </w:tc>
        <w:tc>
          <w:tcPr>
            <w:tcW w:w="1277" w:type="dxa"/>
            <w:vAlign w:val="center"/>
          </w:tcPr>
          <w:p w14:paraId="593A6BCF" w14:textId="77777777" w:rsidR="00F47E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$4,090</w:t>
            </w:r>
          </w:p>
        </w:tc>
        <w:tc>
          <w:tcPr>
            <w:tcW w:w="1274" w:type="dxa"/>
            <w:vAlign w:val="center"/>
          </w:tcPr>
          <w:p w14:paraId="3146CD40" w14:textId="77777777" w:rsidR="00F47E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$5450</w:t>
            </w:r>
          </w:p>
        </w:tc>
      </w:tr>
    </w:tbl>
    <w:p w14:paraId="2DF91C88" w14:textId="77777777" w:rsidR="00F47ED2" w:rsidRDefault="00F47ED2">
      <w:pPr>
        <w:spacing w:after="0"/>
        <w:jc w:val="center"/>
        <w:rPr>
          <w:rFonts w:ascii="Open Sans" w:eastAsia="Open Sans" w:hAnsi="Open Sans" w:cs="Open Sans"/>
          <w:b/>
          <w:bCs/>
        </w:rPr>
      </w:pPr>
    </w:p>
    <w:p w14:paraId="48C85AF5" w14:textId="77777777" w:rsidR="00F47ED2" w:rsidRDefault="00000000">
      <w:pPr>
        <w:spacing w:after="0"/>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495642C5" w14:textId="77777777" w:rsidR="00F47ED2" w:rsidRDefault="00000000">
      <w:pPr>
        <w:spacing w:after="0"/>
        <w:rPr>
          <w:rFonts w:ascii="Open Sans" w:eastAsia="Open Sans" w:hAnsi="Open Sans" w:cs="Open Sans"/>
          <w:b/>
          <w:bCs/>
          <w:color w:val="496BB2"/>
        </w:rPr>
      </w:pPr>
      <w:r>
        <w:rPr>
          <w:rFonts w:ascii="Open Sans" w:eastAsia="Open Sans" w:hAnsi="Open Sans" w:cs="Open Sans"/>
          <w:b/>
          <w:bCs/>
          <w:color w:val="496BB2"/>
        </w:rPr>
        <w:t>INCLUYE:</w:t>
      </w:r>
    </w:p>
    <w:p w14:paraId="0D4C4A46"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itinerario.</w:t>
      </w:r>
    </w:p>
    <w:p w14:paraId="42CA1694"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Desayuno</w:t>
      </w:r>
      <w:r>
        <w:rPr>
          <w:rFonts w:ascii="Open Sans" w:eastAsia="Open Sans" w:hAnsi="Open Sans" w:cs="Open Sans"/>
          <w:color w:val="000000"/>
        </w:rPr>
        <w:t>.</w:t>
      </w:r>
    </w:p>
    <w:p w14:paraId="5DD0F99D"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Aeropuerto – Hotel – Aeropuerto en servicio compartido con asistente de habla española (En algunos casos no son directos).</w:t>
      </w:r>
    </w:p>
    <w:p w14:paraId="3504F1AC"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especificados en el itinerario sin bebidas.</w:t>
      </w:r>
    </w:p>
    <w:p w14:paraId="19B83412"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Boleto de tren bala en clase turista “Nozomi” de Tokyo – Osaka.</w:t>
      </w:r>
    </w:p>
    <w:p w14:paraId="4AB24F2F"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especificadas en el itinerario en autocar, minibús, coche privado, taxi o transporte público según el número de pasajeros y con guía de habla española.</w:t>
      </w:r>
    </w:p>
    <w:p w14:paraId="3594A434" w14:textId="77777777" w:rsidR="00F47ED2" w:rsidRDefault="00000000">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Guía/asistente local de habla española durante todo el circuito, excepto los trayectos de tren bala a desde Kyoto hacia Mishima (día 8) y los días libres. </w:t>
      </w:r>
    </w:p>
    <w:p w14:paraId="226C2879"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Entradas a los monumentos mencionados en el itinerario.</w:t>
      </w:r>
    </w:p>
    <w:p w14:paraId="2A596BAC" w14:textId="77777777" w:rsidR="00F47ED2"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Los impuestos necesarios, peaje de autopistas y aparcamientos están incluidos, Las propinas a guías y chóferes son voluntarias.</w:t>
      </w:r>
    </w:p>
    <w:p w14:paraId="4384646D" w14:textId="77777777" w:rsidR="00F47ED2" w:rsidRDefault="00F47ED2">
      <w:pPr>
        <w:pBdr>
          <w:top w:val="nil"/>
          <w:left w:val="nil"/>
          <w:bottom w:val="nil"/>
          <w:right w:val="nil"/>
          <w:between w:val="nil"/>
        </w:pBdr>
        <w:spacing w:after="0"/>
        <w:rPr>
          <w:rFonts w:ascii="Open Sans" w:eastAsia="Open Sans" w:hAnsi="Open Sans" w:cs="Open Sans"/>
          <w:color w:val="000000"/>
        </w:rPr>
      </w:pPr>
    </w:p>
    <w:p w14:paraId="490D7340" w14:textId="77777777" w:rsidR="00F47ED2" w:rsidRDefault="00000000">
      <w:pPr>
        <w:spacing w:after="0"/>
        <w:rPr>
          <w:rFonts w:ascii="Open Sans" w:eastAsia="Open Sans" w:hAnsi="Open Sans" w:cs="Open Sans"/>
          <w:b/>
          <w:bCs/>
          <w:color w:val="496BB2"/>
        </w:rPr>
      </w:pPr>
      <w:r>
        <w:rPr>
          <w:rFonts w:ascii="Open Sans" w:eastAsia="Open Sans" w:hAnsi="Open Sans" w:cs="Open Sans"/>
          <w:b/>
          <w:bCs/>
          <w:color w:val="496BB2"/>
        </w:rPr>
        <w:t>NO INCLUYE:</w:t>
      </w:r>
    </w:p>
    <w:p w14:paraId="240B4D4C" w14:textId="77777777" w:rsidR="00F47ED2"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internacionales y/o locales.</w:t>
      </w:r>
    </w:p>
    <w:p w14:paraId="60A1176D" w14:textId="77777777" w:rsidR="00F47ED2"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no especificados.</w:t>
      </w:r>
    </w:p>
    <w:p w14:paraId="1F0CA0FE" w14:textId="77777777" w:rsidR="00F47ED2"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Bebidas en los alimentos especificados.</w:t>
      </w:r>
    </w:p>
    <w:p w14:paraId="4288F56F" w14:textId="77777777" w:rsidR="00F47ED2"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Seguro de viaje.</w:t>
      </w:r>
    </w:p>
    <w:p w14:paraId="1B3C6FE7" w14:textId="77777777" w:rsidR="00F47ED2"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56619E34" w14:textId="443798EA" w:rsidR="00F47ED2" w:rsidRPr="00F07A59" w:rsidRDefault="00000000" w:rsidP="00F07A59">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y/o excursiones opcionales.</w:t>
      </w:r>
    </w:p>
    <w:p w14:paraId="79FF0987" w14:textId="77777777" w:rsidR="00F47ED2" w:rsidRDefault="00000000">
      <w:pPr>
        <w:spacing w:after="0"/>
        <w:rPr>
          <w:rFonts w:ascii="Open Sans" w:eastAsia="Open Sans" w:hAnsi="Open Sans" w:cs="Open Sans"/>
          <w:b/>
          <w:bCs/>
          <w:color w:val="496BB2"/>
        </w:rPr>
      </w:pPr>
      <w:r>
        <w:rPr>
          <w:rFonts w:ascii="Open Sans" w:eastAsia="Open Sans" w:hAnsi="Open Sans" w:cs="Open Sans"/>
          <w:b/>
          <w:bCs/>
          <w:color w:val="496BB2"/>
        </w:rPr>
        <w:lastRenderedPageBreak/>
        <w:t>HOTELES PREVISTOS O SIMILARES:</w:t>
      </w:r>
    </w:p>
    <w:tbl>
      <w:tblPr>
        <w:tblStyle w:val="a0"/>
        <w:tblW w:w="10660" w:type="dxa"/>
        <w:tblInd w:w="-4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872"/>
        <w:gridCol w:w="8788"/>
      </w:tblGrid>
      <w:tr w:rsidR="00F47ED2" w14:paraId="5FEC45BF" w14:textId="77777777" w:rsidTr="00F47ED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81D7BAD" w14:textId="77777777" w:rsidR="00F47ED2" w:rsidRDefault="00000000">
            <w:pPr>
              <w:jc w:val="center"/>
              <w:rPr>
                <w:rFonts w:ascii="Open Sans" w:eastAsia="Open Sans" w:hAnsi="Open Sans" w:cs="Open Sans"/>
                <w:sz w:val="22"/>
                <w:szCs w:val="22"/>
              </w:rPr>
            </w:pPr>
            <w:r>
              <w:rPr>
                <w:rFonts w:ascii="Open Sans" w:eastAsia="Open Sans" w:hAnsi="Open Sans" w:cs="Open Sans"/>
                <w:sz w:val="22"/>
                <w:szCs w:val="22"/>
              </w:rPr>
              <w:t>CIUDAD</w:t>
            </w:r>
          </w:p>
        </w:tc>
        <w:tc>
          <w:tcPr>
            <w:tcW w:w="8788" w:type="dxa"/>
            <w:vAlign w:val="center"/>
          </w:tcPr>
          <w:p w14:paraId="2E1E6A99" w14:textId="77777777" w:rsidR="00F47E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HOTEL</w:t>
            </w:r>
          </w:p>
        </w:tc>
      </w:tr>
      <w:tr w:rsidR="00F47ED2" w:rsidRPr="00C80720" w14:paraId="418FB0C6" w14:textId="77777777" w:rsidTr="00F47ED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063CAC3F" w14:textId="77777777" w:rsidR="00F47ED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TOKYO</w:t>
            </w:r>
          </w:p>
        </w:tc>
        <w:tc>
          <w:tcPr>
            <w:tcW w:w="8788" w:type="dxa"/>
            <w:vAlign w:val="center"/>
          </w:tcPr>
          <w:p w14:paraId="60A8AA07" w14:textId="77777777" w:rsidR="00F47ED2" w:rsidRPr="00C8072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lang w:val="en-US"/>
              </w:rPr>
            </w:pPr>
            <w:r w:rsidRPr="00C80720">
              <w:rPr>
                <w:rFonts w:ascii="Open Sans" w:eastAsia="Open Sans" w:hAnsi="Open Sans" w:cs="Open Sans"/>
                <w:sz w:val="22"/>
                <w:szCs w:val="22"/>
                <w:lang w:val="en-US"/>
              </w:rPr>
              <w:t>SHINJUKU WASHINGTON HOTEL // SUNSHINE CITY PRINCE HOTEL</w:t>
            </w:r>
          </w:p>
        </w:tc>
      </w:tr>
      <w:tr w:rsidR="00F47ED2" w14:paraId="2BB12C3A" w14:textId="77777777" w:rsidTr="00F47ED2">
        <w:trPr>
          <w:trHeight w:val="413"/>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07D7ACA" w14:textId="77777777" w:rsidR="00F47ED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OSAKA</w:t>
            </w:r>
          </w:p>
        </w:tc>
        <w:tc>
          <w:tcPr>
            <w:tcW w:w="8788" w:type="dxa"/>
            <w:vAlign w:val="center"/>
          </w:tcPr>
          <w:p w14:paraId="28DC6F93" w14:textId="77777777" w:rsidR="00F47E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MOXY OSAKA UMEDA // MOXY OSAKA HOMMACHI</w:t>
            </w:r>
          </w:p>
        </w:tc>
      </w:tr>
      <w:tr w:rsidR="00F47ED2" w:rsidRPr="00C80720" w14:paraId="37A82B1E" w14:textId="77777777" w:rsidTr="00F47ED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6FA6E08" w14:textId="77777777" w:rsidR="00F47ED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 xml:space="preserve">KYOTO </w:t>
            </w:r>
          </w:p>
        </w:tc>
        <w:tc>
          <w:tcPr>
            <w:tcW w:w="8788" w:type="dxa"/>
            <w:vAlign w:val="center"/>
          </w:tcPr>
          <w:p w14:paraId="105C1541" w14:textId="77777777" w:rsidR="00F47ED2" w:rsidRPr="00C8072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lang w:val="en-US"/>
              </w:rPr>
            </w:pPr>
            <w:r w:rsidRPr="00C80720">
              <w:rPr>
                <w:rFonts w:ascii="Open Sans" w:eastAsia="Open Sans" w:hAnsi="Open Sans" w:cs="Open Sans"/>
                <w:sz w:val="22"/>
                <w:szCs w:val="22"/>
                <w:lang w:val="en-US"/>
              </w:rPr>
              <w:t>DOUBLETREE BY HILTON KYOTO STATION // HOTEL KEIHAN KYOTO HACHIJOGUCHI // HOTEL KEIHAN KYOTO GRANDE // PARK HOTEL KYOTO OIKE</w:t>
            </w:r>
          </w:p>
        </w:tc>
      </w:tr>
      <w:tr w:rsidR="00F47ED2" w14:paraId="051D31C7" w14:textId="77777777" w:rsidTr="00F47ED2">
        <w:trPr>
          <w:trHeight w:val="454"/>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98AE2D5" w14:textId="77777777" w:rsidR="00F47ED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GOTENBA (*)</w:t>
            </w:r>
          </w:p>
        </w:tc>
        <w:tc>
          <w:tcPr>
            <w:tcW w:w="8788" w:type="dxa"/>
            <w:vAlign w:val="center"/>
          </w:tcPr>
          <w:p w14:paraId="702CE369" w14:textId="77777777" w:rsidR="00F47E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HOTEL CLAD</w:t>
            </w:r>
          </w:p>
        </w:tc>
      </w:tr>
      <w:tr w:rsidR="00F47ED2" w14:paraId="558203DC" w14:textId="77777777" w:rsidTr="00F47E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C0B51DF" w14:textId="77777777" w:rsidR="00F47ED2"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TOKYO</w:t>
            </w:r>
          </w:p>
        </w:tc>
        <w:tc>
          <w:tcPr>
            <w:tcW w:w="8788" w:type="dxa"/>
            <w:vAlign w:val="center"/>
          </w:tcPr>
          <w:p w14:paraId="6950A2CA" w14:textId="77777777" w:rsidR="00F47E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GRAND NIKKO TOKYO DAIBA</w:t>
            </w:r>
          </w:p>
        </w:tc>
      </w:tr>
    </w:tbl>
    <w:p w14:paraId="77DAFF03" w14:textId="77777777" w:rsidR="00F47ED2" w:rsidRDefault="00F47ED2">
      <w:pPr>
        <w:spacing w:after="0"/>
      </w:pPr>
    </w:p>
    <w:p w14:paraId="27760C1B" w14:textId="77777777" w:rsidR="00F47ED2" w:rsidRDefault="00000000">
      <w:pPr>
        <w:spacing w:after="0"/>
        <w:rPr>
          <w:rFonts w:ascii="Open Sans" w:eastAsia="Open Sans" w:hAnsi="Open Sans" w:cs="Open Sans"/>
          <w:b/>
          <w:bCs/>
        </w:rPr>
      </w:pPr>
      <w:r>
        <w:rPr>
          <w:rFonts w:ascii="Open Sans" w:eastAsia="Open Sans" w:hAnsi="Open Sans" w:cs="Open Sans"/>
          <w:b/>
          <w:bCs/>
        </w:rPr>
        <w:t>NOTAS IMPORTANTES:</w:t>
      </w:r>
    </w:p>
    <w:p w14:paraId="76BB1E94" w14:textId="77777777" w:rsidR="00F47ED2" w:rsidRDefault="00000000">
      <w:pPr>
        <w:numPr>
          <w:ilvl w:val="0"/>
          <w:numId w:val="6"/>
        </w:numPr>
        <w:spacing w:after="0"/>
        <w:rPr>
          <w:rFonts w:ascii="Open Sans" w:eastAsia="Open Sans" w:hAnsi="Open Sans" w:cs="Open Sans"/>
          <w:color w:val="000000"/>
        </w:rPr>
      </w:pPr>
      <w:r>
        <w:rPr>
          <w:rFonts w:ascii="Open Sans" w:eastAsia="Open Sans" w:hAnsi="Open Sans" w:cs="Open Sans"/>
          <w:color w:val="000000"/>
        </w:rPr>
        <w:t>El tour opera con un mínimo de 2 pasajeros y un máximo aproximado de 40 personas.</w:t>
      </w:r>
    </w:p>
    <w:p w14:paraId="03910B81" w14:textId="77777777" w:rsidR="00F47ED2" w:rsidRDefault="00000000">
      <w:pPr>
        <w:numPr>
          <w:ilvl w:val="0"/>
          <w:numId w:val="6"/>
        </w:numPr>
        <w:spacing w:after="0"/>
        <w:rPr>
          <w:rFonts w:ascii="Open Sans" w:eastAsia="Open Sans" w:hAnsi="Open Sans" w:cs="Open Sans"/>
          <w:color w:val="000000"/>
        </w:rPr>
      </w:pPr>
      <w:r>
        <w:rPr>
          <w:rFonts w:ascii="Open Sans" w:eastAsia="Open Sans" w:hAnsi="Open Sans" w:cs="Open Sans"/>
          <w:color w:val="000000"/>
        </w:rPr>
        <w:t>Excursiones opcionales y servicios adicionales deben reservarse con al menos 21 días de antelación.</w:t>
      </w:r>
    </w:p>
    <w:p w14:paraId="6E731187" w14:textId="77777777" w:rsidR="00F47ED2" w:rsidRDefault="00000000">
      <w:pPr>
        <w:numPr>
          <w:ilvl w:val="0"/>
          <w:numId w:val="6"/>
        </w:numPr>
        <w:spacing w:after="0"/>
        <w:rPr>
          <w:rFonts w:ascii="Open Sans" w:eastAsia="Open Sans" w:hAnsi="Open Sans" w:cs="Open Sans"/>
          <w:color w:val="000000"/>
        </w:rPr>
      </w:pPr>
      <w:r>
        <w:rPr>
          <w:rFonts w:ascii="Open Sans" w:eastAsia="Open Sans" w:hAnsi="Open Sans" w:cs="Open Sans"/>
          <w:color w:val="000000"/>
        </w:rPr>
        <w:t>Salidas en temporada (cerezos y otoño) y fechas especiales como Semana de Oro (29 abril–6 mayo) y Obon (13–16 agosto) pueden presentar alta demanda, congestión y ajustes operativos por clima o logística.</w:t>
      </w:r>
    </w:p>
    <w:p w14:paraId="4F7454B0" w14:textId="77777777" w:rsidR="00F47ED2" w:rsidRDefault="00000000">
      <w:pPr>
        <w:spacing w:after="0"/>
        <w:rPr>
          <w:rFonts w:ascii="Open Sans" w:eastAsia="Open Sans" w:hAnsi="Open Sans" w:cs="Open Sans"/>
          <w:color w:val="000000"/>
        </w:rPr>
      </w:pPr>
      <w:r>
        <w:rPr>
          <w:rFonts w:ascii="Open Sans" w:eastAsia="Open Sans" w:hAnsi="Open Sans" w:cs="Open Sans"/>
          <w:b/>
          <w:bCs/>
          <w:color w:val="000000"/>
        </w:rPr>
        <w:t>Durante el viaje:</w:t>
      </w:r>
    </w:p>
    <w:p w14:paraId="3CE1CC77" w14:textId="77777777" w:rsidR="00F47ED2" w:rsidRDefault="00000000">
      <w:pPr>
        <w:numPr>
          <w:ilvl w:val="0"/>
          <w:numId w:val="7"/>
        </w:numPr>
        <w:spacing w:after="0"/>
        <w:rPr>
          <w:rFonts w:ascii="Open Sans" w:eastAsia="Open Sans" w:hAnsi="Open Sans" w:cs="Open Sans"/>
          <w:color w:val="000000"/>
        </w:rPr>
      </w:pPr>
      <w:r>
        <w:rPr>
          <w:rFonts w:ascii="Open Sans" w:eastAsia="Open Sans" w:hAnsi="Open Sans" w:cs="Open Sans"/>
          <w:color w:val="000000"/>
        </w:rPr>
        <w:t>El itinerario, horarios y orden de visitas pueden modificarse por razones operativas, climáticas o de fuerza mayor, sin afectar el contenido general del programa.</w:t>
      </w:r>
    </w:p>
    <w:p w14:paraId="3D6DB39E" w14:textId="77777777" w:rsidR="00F47ED2" w:rsidRDefault="00000000">
      <w:pPr>
        <w:numPr>
          <w:ilvl w:val="0"/>
          <w:numId w:val="7"/>
        </w:numPr>
        <w:spacing w:after="0"/>
        <w:rPr>
          <w:rFonts w:ascii="Open Sans" w:eastAsia="Open Sans" w:hAnsi="Open Sans" w:cs="Open Sans"/>
          <w:color w:val="000000"/>
        </w:rPr>
      </w:pPr>
      <w:r>
        <w:rPr>
          <w:rFonts w:ascii="Open Sans" w:eastAsia="Open Sans" w:hAnsi="Open Sans" w:cs="Open Sans"/>
          <w:color w:val="000000"/>
        </w:rPr>
        <w:t>Se recomienda considerar mínimo 3 hrs entre vuelos (5 hrs si hay cambio de aeropuerto). Los pasajeros deberán responsabilizarse de sus conexiones y recheck de equipaje cuando aplique.</w:t>
      </w:r>
    </w:p>
    <w:p w14:paraId="34908BB1" w14:textId="77777777" w:rsidR="00F47ED2" w:rsidRDefault="00000000">
      <w:pPr>
        <w:numPr>
          <w:ilvl w:val="0"/>
          <w:numId w:val="7"/>
        </w:numPr>
        <w:spacing w:after="0"/>
        <w:rPr>
          <w:rFonts w:ascii="Open Sans" w:eastAsia="Open Sans" w:hAnsi="Open Sans" w:cs="Open Sans"/>
          <w:color w:val="000000"/>
        </w:rPr>
      </w:pPr>
      <w:r>
        <w:rPr>
          <w:rFonts w:ascii="Open Sans" w:eastAsia="Open Sans" w:hAnsi="Open Sans" w:cs="Open Sans"/>
          <w:color w:val="000000"/>
        </w:rPr>
        <w:t xml:space="preserve">Japón </w:t>
      </w:r>
      <w:r>
        <w:rPr>
          <w:rFonts w:ascii="Open Sans" w:eastAsia="Open Sans" w:hAnsi="Open Sans" w:cs="Open Sans"/>
          <w:b/>
          <w:bCs/>
          <w:color w:val="000000"/>
        </w:rPr>
        <w:t>no cuenta con infraestructura totalmente adaptada para movilidad reducida</w:t>
      </w:r>
      <w:r>
        <w:rPr>
          <w:rFonts w:ascii="Open Sans" w:eastAsia="Open Sans" w:hAnsi="Open Sans" w:cs="Open Sans"/>
          <w:color w:val="000000"/>
        </w:rPr>
        <w:t>; cualquier asistencia adicional y costos derivados serán por cuenta del pasajero.</w:t>
      </w:r>
    </w:p>
    <w:p w14:paraId="284BD03B" w14:textId="77777777" w:rsidR="00F47ED2" w:rsidRDefault="00000000">
      <w:pPr>
        <w:numPr>
          <w:ilvl w:val="0"/>
          <w:numId w:val="7"/>
        </w:numPr>
        <w:spacing w:after="0"/>
        <w:rPr>
          <w:rFonts w:ascii="Open Sans" w:eastAsia="Open Sans" w:hAnsi="Open Sans" w:cs="Open Sans"/>
          <w:color w:val="000000"/>
        </w:rPr>
      </w:pPr>
      <w:r>
        <w:rPr>
          <w:rFonts w:ascii="Open Sans" w:eastAsia="Open Sans" w:hAnsi="Open Sans" w:cs="Open Sans"/>
          <w:color w:val="000000"/>
        </w:rPr>
        <w:t>El acceso a onsen puede estar restringido para personas con tatuajes por motivos culturales.</w:t>
      </w:r>
    </w:p>
    <w:p w14:paraId="7F80337B" w14:textId="77777777" w:rsidR="00F47ED2" w:rsidRDefault="00000000">
      <w:pPr>
        <w:spacing w:after="0"/>
        <w:rPr>
          <w:rFonts w:ascii="Open Sans" w:eastAsia="Open Sans" w:hAnsi="Open Sans" w:cs="Open Sans"/>
          <w:color w:val="000000"/>
        </w:rPr>
      </w:pPr>
      <w:r>
        <w:rPr>
          <w:rFonts w:ascii="Open Sans" w:eastAsia="Open Sans" w:hAnsi="Open Sans" w:cs="Open Sans"/>
          <w:b/>
          <w:bCs/>
          <w:color w:val="000000"/>
        </w:rPr>
        <w:t>Alojamiento y servicios:</w:t>
      </w:r>
    </w:p>
    <w:p w14:paraId="744403E5" w14:textId="77777777" w:rsidR="00F47ED2" w:rsidRDefault="00000000">
      <w:pPr>
        <w:numPr>
          <w:ilvl w:val="0"/>
          <w:numId w:val="8"/>
        </w:numPr>
        <w:spacing w:after="0"/>
        <w:rPr>
          <w:rFonts w:ascii="Open Sans" w:eastAsia="Open Sans" w:hAnsi="Open Sans" w:cs="Open Sans"/>
          <w:color w:val="000000"/>
        </w:rPr>
      </w:pPr>
      <w:r>
        <w:rPr>
          <w:rFonts w:ascii="Open Sans" w:eastAsia="Open Sans" w:hAnsi="Open Sans" w:cs="Open Sans"/>
          <w:color w:val="000000"/>
        </w:rPr>
        <w:t>Habitaciones tipo twin (dos camas). Cama matrimonial y habitaciones triples sujetas a disponibilidad (no garantizadas).</w:t>
      </w:r>
    </w:p>
    <w:p w14:paraId="70565F1A" w14:textId="77777777" w:rsidR="00F47ED2" w:rsidRDefault="00000000">
      <w:pPr>
        <w:numPr>
          <w:ilvl w:val="0"/>
          <w:numId w:val="8"/>
        </w:numPr>
        <w:spacing w:after="0"/>
        <w:rPr>
          <w:rFonts w:ascii="Open Sans" w:eastAsia="Open Sans" w:hAnsi="Open Sans" w:cs="Open Sans"/>
          <w:color w:val="000000"/>
        </w:rPr>
      </w:pPr>
      <w:r>
        <w:rPr>
          <w:rFonts w:ascii="Open Sans" w:eastAsia="Open Sans" w:hAnsi="Open Sans" w:cs="Open Sans"/>
          <w:color w:val="000000"/>
        </w:rPr>
        <w:t>Los hoteles previstos son referenciales y pueden cambiar por operación; el programa se vende como paquete, sin posibilidad de modificación de hoteles o categorías.</w:t>
      </w:r>
    </w:p>
    <w:p w14:paraId="3C8B4C7A" w14:textId="77777777" w:rsidR="00F47ED2" w:rsidRDefault="00000000">
      <w:pPr>
        <w:numPr>
          <w:ilvl w:val="0"/>
          <w:numId w:val="8"/>
        </w:numPr>
        <w:spacing w:after="0"/>
        <w:rPr>
          <w:rFonts w:ascii="Open Sans" w:eastAsia="Open Sans" w:hAnsi="Open Sans" w:cs="Open Sans"/>
          <w:color w:val="000000"/>
        </w:rPr>
      </w:pPr>
      <w:r>
        <w:rPr>
          <w:rFonts w:ascii="Open Sans" w:eastAsia="Open Sans" w:hAnsi="Open Sans" w:cs="Open Sans"/>
          <w:color w:val="000000"/>
        </w:rPr>
        <w:lastRenderedPageBreak/>
        <w:t>Check-in a partir de las 15:00 hrs. Early/Late check-in/out sujeto a disponibilidad y con costo adicional.</w:t>
      </w:r>
    </w:p>
    <w:p w14:paraId="4701AAAE" w14:textId="77777777" w:rsidR="00F47ED2" w:rsidRDefault="00000000">
      <w:pPr>
        <w:numPr>
          <w:ilvl w:val="0"/>
          <w:numId w:val="8"/>
        </w:numPr>
        <w:spacing w:after="0"/>
        <w:rPr>
          <w:rFonts w:ascii="Open Sans" w:eastAsia="Open Sans" w:hAnsi="Open Sans" w:cs="Open Sans"/>
          <w:color w:val="000000"/>
        </w:rPr>
      </w:pPr>
      <w:r>
        <w:rPr>
          <w:rFonts w:ascii="Open Sans" w:eastAsia="Open Sans" w:hAnsi="Open Sans" w:cs="Open Sans"/>
          <w:color w:val="000000"/>
        </w:rPr>
        <w:t>No se incluyen bebidas en las comidas. Dietas especiales o restricciones alimentarias no pueden garantizarse.</w:t>
      </w:r>
    </w:p>
    <w:p w14:paraId="25FD9E31" w14:textId="77777777" w:rsidR="00F47ED2" w:rsidRDefault="00000000">
      <w:pPr>
        <w:spacing w:after="0"/>
        <w:rPr>
          <w:rFonts w:ascii="Open Sans" w:eastAsia="Open Sans" w:hAnsi="Open Sans" w:cs="Open Sans"/>
          <w:color w:val="000000"/>
        </w:rPr>
      </w:pPr>
      <w:r>
        <w:rPr>
          <w:rFonts w:ascii="Open Sans" w:eastAsia="Open Sans" w:hAnsi="Open Sans" w:cs="Open Sans"/>
          <w:b/>
          <w:bCs/>
          <w:color w:val="000000"/>
        </w:rPr>
        <w:t>Traslados y operación:</w:t>
      </w:r>
    </w:p>
    <w:p w14:paraId="0DAA947F"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Traslados en servicio regular con asistencia en español (pueden no ser directos).</w:t>
      </w:r>
    </w:p>
    <w:p w14:paraId="640F85AE"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Cualquier cambio, error u omisión en la información de vuelos puede generar cargos adicionales o cancelación automática del traslado sin reembolso.</w:t>
      </w:r>
    </w:p>
    <w:p w14:paraId="4288513B"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 xml:space="preserve">Traslados </w:t>
      </w:r>
      <w:r>
        <w:rPr>
          <w:rFonts w:ascii="Open Sans" w:eastAsia="Open Sans" w:hAnsi="Open Sans" w:cs="Open Sans"/>
          <w:b/>
          <w:bCs/>
          <w:color w:val="000000"/>
        </w:rPr>
        <w:t>aplican únicamente para hoteles del programa</w:t>
      </w:r>
      <w:r>
        <w:rPr>
          <w:rFonts w:ascii="Open Sans" w:eastAsia="Open Sans" w:hAnsi="Open Sans" w:cs="Open Sans"/>
          <w:color w:val="000000"/>
        </w:rPr>
        <w:t>; ser</w:t>
      </w:r>
    </w:p>
    <w:p w14:paraId="02A1294B" w14:textId="77777777" w:rsidR="00F47ED2" w:rsidRDefault="00F47ED2">
      <w:pPr>
        <w:numPr>
          <w:ilvl w:val="0"/>
          <w:numId w:val="2"/>
        </w:numPr>
        <w:spacing w:after="0"/>
        <w:rPr>
          <w:rFonts w:ascii="Open Sans" w:eastAsia="Open Sans" w:hAnsi="Open Sans" w:cs="Open Sans"/>
          <w:color w:val="000000"/>
        </w:rPr>
      </w:pPr>
    </w:p>
    <w:p w14:paraId="7BB9C216"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vicios fuera de este esquema tendrán costo adicional.</w:t>
      </w:r>
    </w:p>
    <w:p w14:paraId="2057CDC4"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El circuito contará con guía en español, excepto en tramos indicados y días libres.</w:t>
      </w:r>
    </w:p>
    <w:p w14:paraId="637DA7DA" w14:textId="77777777" w:rsidR="00F47ED2" w:rsidRDefault="00000000">
      <w:pPr>
        <w:numPr>
          <w:ilvl w:val="0"/>
          <w:numId w:val="2"/>
        </w:numPr>
        <w:spacing w:after="0"/>
        <w:rPr>
          <w:rFonts w:ascii="Open Sans" w:eastAsia="Open Sans" w:hAnsi="Open Sans" w:cs="Open Sans"/>
          <w:color w:val="000000"/>
        </w:rPr>
      </w:pPr>
      <w:r>
        <w:rPr>
          <w:rFonts w:ascii="Open Sans" w:eastAsia="Open Sans" w:hAnsi="Open Sans" w:cs="Open Sans"/>
          <w:color w:val="000000"/>
        </w:rPr>
        <w:t>La operación podrá realizarse en transporte público o privado según el número de pasajeros.</w:t>
      </w:r>
    </w:p>
    <w:p w14:paraId="669D3341" w14:textId="77777777" w:rsidR="00F47ED2" w:rsidRDefault="00000000">
      <w:pPr>
        <w:spacing w:after="0"/>
        <w:rPr>
          <w:rFonts w:ascii="Open Sans" w:eastAsia="Open Sans" w:hAnsi="Open Sans" w:cs="Open Sans"/>
          <w:color w:val="000000"/>
        </w:rPr>
      </w:pPr>
      <w:r>
        <w:rPr>
          <w:rFonts w:ascii="Open Sans" w:eastAsia="Open Sans" w:hAnsi="Open Sans" w:cs="Open Sans"/>
          <w:b/>
          <w:bCs/>
          <w:color w:val="000000"/>
        </w:rPr>
        <w:t>Equipaje:</w:t>
      </w:r>
    </w:p>
    <w:p w14:paraId="37C43562" w14:textId="77777777" w:rsidR="00F47ED2" w:rsidRDefault="00000000">
      <w:pPr>
        <w:numPr>
          <w:ilvl w:val="0"/>
          <w:numId w:val="3"/>
        </w:numPr>
        <w:spacing w:after="0"/>
        <w:rPr>
          <w:rFonts w:ascii="Open Sans" w:eastAsia="Open Sans" w:hAnsi="Open Sans" w:cs="Open Sans"/>
          <w:color w:val="000000"/>
        </w:rPr>
      </w:pPr>
      <w:r>
        <w:rPr>
          <w:rFonts w:ascii="Open Sans" w:eastAsia="Open Sans" w:hAnsi="Open Sans" w:cs="Open Sans"/>
          <w:color w:val="000000"/>
        </w:rPr>
        <w:t>Se permiten 2 maletas por persona (23 kg c/u). Equipaje adicional genera costo extra.</w:t>
      </w:r>
    </w:p>
    <w:p w14:paraId="7D40B23C" w14:textId="77777777" w:rsidR="00F47ED2" w:rsidRDefault="00000000">
      <w:pPr>
        <w:numPr>
          <w:ilvl w:val="0"/>
          <w:numId w:val="3"/>
        </w:numPr>
        <w:spacing w:after="0"/>
        <w:rPr>
          <w:rFonts w:ascii="Open Sans" w:eastAsia="Open Sans" w:hAnsi="Open Sans" w:cs="Open Sans"/>
          <w:color w:val="000000"/>
        </w:rPr>
      </w:pPr>
      <w:r>
        <w:rPr>
          <w:rFonts w:ascii="Open Sans" w:eastAsia="Open Sans" w:hAnsi="Open Sans" w:cs="Open Sans"/>
          <w:color w:val="000000"/>
        </w:rPr>
        <w:t>En una noche del itinerario, el equipaje principal será trasladado por separado, por lo que el pasajero deberá llevar equipaje de mano con lo necesario.</w:t>
      </w:r>
    </w:p>
    <w:p w14:paraId="3602AC7F" w14:textId="77777777" w:rsidR="00F47ED2" w:rsidRDefault="00000000">
      <w:pPr>
        <w:spacing w:after="0"/>
        <w:rPr>
          <w:rFonts w:ascii="Open Sans" w:eastAsia="Open Sans" w:hAnsi="Open Sans" w:cs="Open Sans"/>
          <w:color w:val="000000"/>
        </w:rPr>
      </w:pPr>
      <w:r>
        <w:rPr>
          <w:rFonts w:ascii="Open Sans" w:eastAsia="Open Sans" w:hAnsi="Open Sans" w:cs="Open Sans"/>
          <w:b/>
          <w:bCs/>
          <w:color w:val="000000"/>
        </w:rPr>
        <w:t>Importante:</w:t>
      </w:r>
    </w:p>
    <w:p w14:paraId="1FA051FD" w14:textId="77777777" w:rsidR="00F47ED2" w:rsidRDefault="00000000">
      <w:pPr>
        <w:numPr>
          <w:ilvl w:val="0"/>
          <w:numId w:val="4"/>
        </w:numPr>
        <w:spacing w:after="0"/>
        <w:rPr>
          <w:rFonts w:ascii="Open Sans" w:eastAsia="Open Sans" w:hAnsi="Open Sans" w:cs="Open Sans"/>
          <w:color w:val="000000"/>
        </w:rPr>
      </w:pPr>
      <w:r>
        <w:rPr>
          <w:rFonts w:ascii="Open Sans" w:eastAsia="Open Sans" w:hAnsi="Open Sans" w:cs="Open Sans"/>
          <w:color w:val="000000"/>
        </w:rPr>
        <w:t>Máximo 4 habitaciones u 8 pasajeros viajando juntos.</w:t>
      </w:r>
    </w:p>
    <w:p w14:paraId="6476262F" w14:textId="77777777" w:rsidR="00F47ED2" w:rsidRDefault="00000000">
      <w:pPr>
        <w:numPr>
          <w:ilvl w:val="0"/>
          <w:numId w:val="4"/>
        </w:numPr>
        <w:spacing w:after="0"/>
        <w:rPr>
          <w:rFonts w:ascii="Open Sans" w:eastAsia="Open Sans" w:hAnsi="Open Sans" w:cs="Open Sans"/>
          <w:color w:val="000000"/>
        </w:rPr>
      </w:pPr>
      <w:r>
        <w:rPr>
          <w:rFonts w:ascii="Open Sans" w:eastAsia="Open Sans" w:hAnsi="Open Sans" w:cs="Open Sans"/>
          <w:color w:val="000000"/>
        </w:rPr>
        <w:t>En caso de conductas que afecten la operación del tour o la experiencia del grupo, el proveedor podrá cancelar los servicios sin derecho a reembolso.</w:t>
      </w:r>
    </w:p>
    <w:p w14:paraId="23A3B9A9" w14:textId="77777777" w:rsidR="00F47ED2" w:rsidRDefault="00000000">
      <w:pPr>
        <w:numPr>
          <w:ilvl w:val="0"/>
          <w:numId w:val="4"/>
        </w:numPr>
        <w:spacing w:after="0"/>
        <w:rPr>
          <w:rFonts w:ascii="Open Sans" w:eastAsia="Open Sans" w:hAnsi="Open Sans" w:cs="Open Sans"/>
          <w:color w:val="000000"/>
        </w:rPr>
      </w:pPr>
      <w:r>
        <w:rPr>
          <w:rFonts w:ascii="Open Sans" w:eastAsia="Open Sans" w:hAnsi="Open Sans" w:cs="Open Sans"/>
          <w:color w:val="000000"/>
        </w:rPr>
        <w:t>Al confirmar la reserva, el pasajero acepta las condiciones operativas y posibles ajustes del programa.</w:t>
      </w:r>
    </w:p>
    <w:p w14:paraId="5B16410A" w14:textId="77777777" w:rsidR="00F47ED2" w:rsidRDefault="00F47ED2">
      <w:pPr>
        <w:rPr>
          <w:b/>
          <w:bCs/>
        </w:rPr>
      </w:pPr>
    </w:p>
    <w:sectPr w:rsidR="00F47ED2">
      <w:headerReference w:type="default" r:id="rId8"/>
      <w:footerReference w:type="default" r:id="rId9"/>
      <w:pgSz w:w="12240" w:h="15840"/>
      <w:pgMar w:top="1418" w:right="1418" w:bottom="1418" w:left="1418"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9EDC" w14:textId="77777777" w:rsidR="007378BE" w:rsidRDefault="007378BE">
      <w:pPr>
        <w:spacing w:after="0" w:line="240" w:lineRule="auto"/>
      </w:pPr>
      <w:r>
        <w:separator/>
      </w:r>
    </w:p>
  </w:endnote>
  <w:endnote w:type="continuationSeparator" w:id="0">
    <w:p w14:paraId="300C0ED3" w14:textId="77777777" w:rsidR="007378BE" w:rsidRDefault="00737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7036EC-278E-4A66-AB22-09C9DD47AB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91A816-8C61-4814-826C-C90E7B042B9C}"/>
    <w:embedBold r:id="rId3" w:fontKey="{80ADA04F-D7C1-4067-A137-8E7DD54427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B3AFC523-E294-49A4-B082-08F55D1AAF82}"/>
  </w:font>
  <w:font w:name="Open Sans">
    <w:charset w:val="00"/>
    <w:family w:val="swiss"/>
    <w:pitch w:val="variable"/>
    <w:sig w:usb0="E00002EF" w:usb1="4000205B" w:usb2="00000028" w:usb3="00000000" w:csb0="0000019F" w:csb1="00000000"/>
    <w:embedRegular r:id="rId5" w:fontKey="{6C137B3C-BAE4-4FD3-ABF9-29C9F0EAEDE0}"/>
    <w:embedBold r:id="rId6" w:fontKey="{62EE1E23-3EF2-4499-9C5F-D90E6F330FE6}"/>
  </w:font>
  <w:font w:name="Cambria">
    <w:panose1 w:val="02040503050406030204"/>
    <w:charset w:val="00"/>
    <w:family w:val="roman"/>
    <w:pitch w:val="variable"/>
    <w:sig w:usb0="E00006FF" w:usb1="420024FF" w:usb2="02000000" w:usb3="00000000" w:csb0="0000019F" w:csb1="00000000"/>
    <w:embedRegular r:id="rId7" w:fontKey="{493F7760-F589-4FDA-93E6-E2B726B27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FF8B7" w14:textId="77777777" w:rsidR="00F47ED2"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65C6EDE8" wp14:editId="1BA1CB34">
          <wp:extent cx="5608320" cy="6663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08C44" w14:textId="77777777" w:rsidR="007378BE" w:rsidRDefault="007378BE">
      <w:pPr>
        <w:spacing w:after="0" w:line="240" w:lineRule="auto"/>
      </w:pPr>
      <w:r>
        <w:separator/>
      </w:r>
    </w:p>
  </w:footnote>
  <w:footnote w:type="continuationSeparator" w:id="0">
    <w:p w14:paraId="3FEBAD71" w14:textId="77777777" w:rsidR="007378BE" w:rsidRDefault="00737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DDA5" w14:textId="77777777" w:rsidR="00F47ED2" w:rsidRDefault="00000000">
    <w:pPr>
      <w:pBdr>
        <w:top w:val="nil"/>
        <w:left w:val="nil"/>
        <w:bottom w:val="nil"/>
        <w:right w:val="nil"/>
        <w:between w:val="nil"/>
      </w:pBdr>
      <w:tabs>
        <w:tab w:val="center" w:pos="4153"/>
        <w:tab w:val="right" w:pos="8306"/>
      </w:tabs>
      <w:ind w:hanging="1800"/>
      <w:rPr>
        <w:color w:val="000000"/>
      </w:rPr>
    </w:pPr>
    <w:r>
      <w:rPr>
        <w:noProof/>
        <w:color w:val="000000"/>
      </w:rPr>
      <w:drawing>
        <wp:inline distT="0" distB="0" distL="0" distR="0" wp14:anchorId="2154AD7B" wp14:editId="489013BC">
          <wp:extent cx="3438852" cy="13377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38852" cy="133772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5A51FB25" wp14:editId="161CB135">
          <wp:simplePos x="0" y="0"/>
          <wp:positionH relativeFrom="column">
            <wp:posOffset>4981575</wp:posOffset>
          </wp:positionH>
          <wp:positionV relativeFrom="paragraph">
            <wp:posOffset>0</wp:posOffset>
          </wp:positionV>
          <wp:extent cx="1543050" cy="15703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43050" cy="1570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07C"/>
    <w:multiLevelType w:val="multilevel"/>
    <w:tmpl w:val="A14EA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C42A0"/>
    <w:multiLevelType w:val="multilevel"/>
    <w:tmpl w:val="E2742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AB585C"/>
    <w:multiLevelType w:val="multilevel"/>
    <w:tmpl w:val="34AAE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4D2C28"/>
    <w:multiLevelType w:val="multilevel"/>
    <w:tmpl w:val="6F44E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F684596"/>
    <w:multiLevelType w:val="multilevel"/>
    <w:tmpl w:val="9222B3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FD934DF"/>
    <w:multiLevelType w:val="multilevel"/>
    <w:tmpl w:val="203AB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6FC7425"/>
    <w:multiLevelType w:val="multilevel"/>
    <w:tmpl w:val="FE4430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8971D5E"/>
    <w:multiLevelType w:val="multilevel"/>
    <w:tmpl w:val="B35AF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9369108">
    <w:abstractNumId w:val="1"/>
  </w:num>
  <w:num w:numId="2" w16cid:durableId="989141085">
    <w:abstractNumId w:val="3"/>
  </w:num>
  <w:num w:numId="3" w16cid:durableId="1427269709">
    <w:abstractNumId w:val="5"/>
  </w:num>
  <w:num w:numId="4" w16cid:durableId="1511141346">
    <w:abstractNumId w:val="7"/>
  </w:num>
  <w:num w:numId="5" w16cid:durableId="667352">
    <w:abstractNumId w:val="0"/>
  </w:num>
  <w:num w:numId="6" w16cid:durableId="1407461321">
    <w:abstractNumId w:val="2"/>
  </w:num>
  <w:num w:numId="7" w16cid:durableId="398208093">
    <w:abstractNumId w:val="6"/>
  </w:num>
  <w:num w:numId="8" w16cid:durableId="856503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ED2"/>
    <w:rsid w:val="007378BE"/>
    <w:rsid w:val="00C80720"/>
    <w:rsid w:val="00F07A59"/>
    <w:rsid w:val="00F47ED2"/>
    <w:rsid w:val="00FB64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711EA"/>
  <w15:docId w15:val="{38B675BB-E0E0-40ED-BC7D-04C0C703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rvOjAhpKw5N3r35XcmVgQ5TtPQ==">CgMxLjA4AHIhMUJPZlIwT0hJR3lDRjU0U2xHb1hyZF9QQjFRaDdqdXNX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1642</Words>
  <Characters>9036</Characters>
  <Application>Microsoft Office Word</Application>
  <DocSecurity>0</DocSecurity>
  <Lines>75</Lines>
  <Paragraphs>21</Paragraphs>
  <ScaleCrop>false</ScaleCrop>
  <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6</cp:revision>
  <dcterms:created xsi:type="dcterms:W3CDTF">2026-04-20T05:34:00Z</dcterms:created>
  <dcterms:modified xsi:type="dcterms:W3CDTF">2026-04-20T05:40:00Z</dcterms:modified>
</cp:coreProperties>
</file>