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9392D" w14:textId="77777777" w:rsidR="00166DF1" w:rsidRDefault="00000000">
      <w:pPr>
        <w:spacing w:after="0" w:line="240" w:lineRule="auto"/>
        <w:rPr>
          <w:rFonts w:ascii="Open Sans" w:eastAsia="Open Sans" w:hAnsi="Open Sans" w:cs="Open Sans"/>
          <w:b/>
          <w:bCs/>
          <w:color w:val="496BB2"/>
          <w:sz w:val="36"/>
          <w:szCs w:val="36"/>
        </w:rPr>
      </w:pPr>
      <w:r>
        <w:rPr>
          <w:rFonts w:ascii="Open Sans" w:eastAsia="Open Sans" w:hAnsi="Open Sans" w:cs="Open Sans"/>
          <w:b/>
          <w:bCs/>
          <w:color w:val="496BB2"/>
          <w:sz w:val="36"/>
          <w:szCs w:val="36"/>
        </w:rPr>
        <w:t xml:space="preserve">PATRIMONIOS DE LA HUMANIDAD DE COREA </w:t>
      </w:r>
    </w:p>
    <w:p w14:paraId="09D31D9C" w14:textId="77777777" w:rsidR="00166DF1" w:rsidRDefault="00000000">
      <w:pPr>
        <w:spacing w:after="0" w:line="240" w:lineRule="auto"/>
        <w:jc w:val="right"/>
        <w:rPr>
          <w:rFonts w:ascii="Open Sans" w:eastAsia="Open Sans" w:hAnsi="Open Sans" w:cs="Open Sans"/>
          <w:b/>
          <w:bCs/>
          <w:color w:val="496BB2"/>
        </w:rPr>
      </w:pPr>
      <w:r>
        <w:rPr>
          <w:rFonts w:ascii="Open Sans" w:eastAsia="Open Sans" w:hAnsi="Open Sans" w:cs="Open Sans"/>
          <w:b/>
          <w:bCs/>
          <w:color w:val="496BB2"/>
        </w:rPr>
        <w:t>CÓDIGO: 0577</w:t>
      </w:r>
    </w:p>
    <w:p w14:paraId="0323AE3C" w14:textId="77777777" w:rsidR="00166DF1" w:rsidRDefault="00166DF1">
      <w:pPr>
        <w:spacing w:after="0" w:line="240" w:lineRule="auto"/>
        <w:rPr>
          <w:rFonts w:ascii="Open Sans" w:eastAsia="Open Sans" w:hAnsi="Open Sans" w:cs="Open Sans"/>
          <w:b/>
          <w:bCs/>
          <w:color w:val="496BB2"/>
          <w:sz w:val="36"/>
          <w:szCs w:val="36"/>
        </w:rPr>
      </w:pPr>
    </w:p>
    <w:p w14:paraId="0ADFEEFE" w14:textId="77777777" w:rsidR="00166DF1" w:rsidRDefault="00000000">
      <w:pPr>
        <w:spacing w:after="0" w:line="240" w:lineRule="auto"/>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4BE04CC8" w14:textId="77777777" w:rsidR="00166DF1" w:rsidRDefault="00166DF1">
      <w:pPr>
        <w:spacing w:after="0" w:line="240" w:lineRule="auto"/>
        <w:rPr>
          <w:rFonts w:ascii="Open Sans" w:eastAsia="Open Sans" w:hAnsi="Open Sans" w:cs="Open Sans"/>
          <w:b/>
          <w:bCs/>
          <w:color w:val="496BB2"/>
          <w:sz w:val="30"/>
          <w:szCs w:val="30"/>
        </w:rPr>
      </w:pPr>
    </w:p>
    <w:p w14:paraId="76EE8290" w14:textId="77777777" w:rsidR="00166DF1" w:rsidRDefault="00000000">
      <w:pPr>
        <w:spacing w:after="0"/>
        <w:jc w:val="both"/>
        <w:rPr>
          <w:rFonts w:ascii="Open Sans" w:eastAsia="Open Sans" w:hAnsi="Open Sans" w:cs="Open Sans"/>
          <w:b/>
          <w:bCs/>
        </w:rPr>
      </w:pPr>
      <w:r>
        <w:rPr>
          <w:rFonts w:ascii="Open Sans" w:eastAsia="Open Sans" w:hAnsi="Open Sans" w:cs="Open Sans"/>
          <w:b/>
          <w:bCs/>
        </w:rPr>
        <w:t xml:space="preserve">SALIDAS: </w:t>
      </w:r>
      <w:r>
        <w:rPr>
          <w:rFonts w:ascii="Open Sans" w:eastAsia="Open Sans" w:hAnsi="Open Sans" w:cs="Open Sans"/>
        </w:rPr>
        <w:t xml:space="preserve">DOMINGO </w:t>
      </w:r>
      <w:r>
        <w:rPr>
          <w:rFonts w:ascii="Open Sans" w:eastAsia="Open Sans" w:hAnsi="Open Sans" w:cs="Open Sans"/>
          <w:b/>
          <w:bCs/>
        </w:rPr>
        <w:t xml:space="preserve"> </w:t>
      </w:r>
    </w:p>
    <w:p w14:paraId="3713D123" w14:textId="77777777" w:rsidR="00166DF1"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11 DÍAS / 10 NOCHES</w:t>
      </w:r>
      <w:r>
        <w:rPr>
          <w:rFonts w:ascii="Open Sans" w:eastAsia="Open Sans" w:hAnsi="Open Sans" w:cs="Open Sans"/>
          <w:b/>
          <w:bCs/>
        </w:rPr>
        <w:t xml:space="preserve"> </w:t>
      </w:r>
    </w:p>
    <w:p w14:paraId="0E4B0B40" w14:textId="77777777" w:rsidR="00166DF1" w:rsidRDefault="00166DF1">
      <w:pPr>
        <w:spacing w:after="0"/>
        <w:jc w:val="both"/>
        <w:rPr>
          <w:rFonts w:ascii="Open Sans" w:eastAsia="Open Sans" w:hAnsi="Open Sans" w:cs="Open Sans"/>
          <w:b/>
          <w:bCs/>
        </w:rPr>
      </w:pPr>
    </w:p>
    <w:p w14:paraId="6FFB606D"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INCHEON – SEÚL  </w:t>
      </w:r>
    </w:p>
    <w:p w14:paraId="19AF2F0F" w14:textId="77777777" w:rsidR="00166DF1" w:rsidRDefault="00000000">
      <w:pPr>
        <w:shd w:val="clear" w:color="auto" w:fill="FFFFFF"/>
        <w:spacing w:after="0"/>
        <w:jc w:val="both"/>
        <w:rPr>
          <w:rFonts w:ascii="Open Sans" w:eastAsia="Open Sans" w:hAnsi="Open Sans" w:cs="Open Sans"/>
        </w:rPr>
      </w:pPr>
      <w:r>
        <w:rPr>
          <w:rFonts w:ascii="Open Sans" w:eastAsia="Open Sans" w:hAnsi="Open Sans" w:cs="Open Sans"/>
        </w:rPr>
        <w:t xml:space="preserve">El Aeropuerto Internacional de Incheon es ganador de muchos premios consecutivos desde su apertura y ha sido elogiado por su excelencia y detalles.  Este aeropuerto es uno de los principales centros de transporte del noreste de Asia. Encuentro con el asistente, traslado para el hotel. La regulación del horario hotel check-in es después de 3:00 pm. Descanso en el hotel, tiempo libre. </w:t>
      </w:r>
      <w:r>
        <w:rPr>
          <w:rFonts w:ascii="Open Sans" w:eastAsia="Open Sans" w:hAnsi="Open Sans" w:cs="Open Sans"/>
          <w:b/>
          <w:bCs/>
        </w:rPr>
        <w:t>Alojamiento.</w:t>
      </w:r>
    </w:p>
    <w:p w14:paraId="70AD16DB" w14:textId="77777777" w:rsidR="00166DF1" w:rsidRDefault="00166DF1">
      <w:pPr>
        <w:shd w:val="clear" w:color="auto" w:fill="FFFFFF"/>
        <w:spacing w:after="0"/>
        <w:jc w:val="both"/>
        <w:rPr>
          <w:rFonts w:ascii="Open Sans" w:eastAsia="Open Sans" w:hAnsi="Open Sans" w:cs="Open Sans"/>
          <w:b/>
          <w:bCs/>
        </w:rPr>
      </w:pPr>
    </w:p>
    <w:p w14:paraId="3B52C98B" w14:textId="6D199160"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02 </w:t>
      </w:r>
      <w:r>
        <w:rPr>
          <w:rFonts w:ascii="Open Sans" w:eastAsia="Open Sans" w:hAnsi="Open Sans" w:cs="Open Sans"/>
          <w:b/>
          <w:bCs/>
        </w:rPr>
        <w:tab/>
      </w:r>
      <w:r>
        <w:rPr>
          <w:rFonts w:ascii="Open Sans" w:eastAsia="Open Sans" w:hAnsi="Open Sans" w:cs="Open Sans"/>
          <w:b/>
          <w:bCs/>
        </w:rPr>
        <w:tab/>
        <w:t xml:space="preserve">SEÚL – YONGIN </w:t>
      </w:r>
    </w:p>
    <w:p w14:paraId="720AA83E"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El tour por la ciudad de Seúl. El Palacio real Gyeongbok (El Palacio de Deoksu los martes), En 1394 como palacio principal de la dinastía Joseon (1392-1910) por el rey Taejo es el más extenso y magnífico de los cinco palacios preservados. Ceremonia de cambio de la Guardia Real. El Museo Folklore, Situado en el palacio Gyeongbokgung, el museo es una vitrina del estilo de vida   del pueblo desde la era prehistórica hasta la Dinastía Joseon, mostrando objetos de la vida cotidiana y funerarios, trabajos de arte y réplicas. Visita la tienda de Centro de ginseng coreano o tienda de amatistas. A las 13:00 hrs visitaremos el Pueblo Folclórico Coreano (aproximadamente 1 hrs 30 min desde Seúl), tarda una hora de Seúl, es un museo vivo que reproduce de la vida antigua. En la aldea viven alfareros tradicionales, tejedores, herreros y otros artesanos. Tiene un pequeño teatro para funciones de danza y música folclóricas y 260 casas tradicionales. Alrededor de las 17:00 hrs nos dirigimos a Seúl. </w:t>
      </w:r>
      <w:r>
        <w:rPr>
          <w:rFonts w:ascii="Open Sans" w:eastAsia="Open Sans" w:hAnsi="Open Sans" w:cs="Open Sans"/>
          <w:b/>
          <w:bCs/>
        </w:rPr>
        <w:t>Alojamiento.</w:t>
      </w:r>
    </w:p>
    <w:p w14:paraId="1DE54F0F" w14:textId="77777777" w:rsidR="00166DF1" w:rsidRDefault="00166DF1">
      <w:pPr>
        <w:shd w:val="clear" w:color="auto" w:fill="FFFFFF"/>
        <w:spacing w:after="0"/>
        <w:jc w:val="both"/>
        <w:rPr>
          <w:rFonts w:ascii="Open Sans" w:eastAsia="Open Sans" w:hAnsi="Open Sans" w:cs="Open Sans"/>
          <w:b/>
          <w:bCs/>
        </w:rPr>
      </w:pPr>
    </w:p>
    <w:p w14:paraId="0116A1BC" w14:textId="77777777" w:rsidR="00166DF1"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Está sujeto a cambios a la gira de la torre N de Seúl en lugar de a la aldea folclórica coreana.</w:t>
      </w:r>
    </w:p>
    <w:p w14:paraId="5C474E03" w14:textId="77777777" w:rsidR="00166DF1" w:rsidRDefault="00166DF1">
      <w:pPr>
        <w:shd w:val="clear" w:color="auto" w:fill="FFFFFF"/>
        <w:spacing w:after="0"/>
        <w:jc w:val="both"/>
        <w:rPr>
          <w:rFonts w:ascii="Open Sans" w:eastAsia="Open Sans" w:hAnsi="Open Sans" w:cs="Open Sans"/>
          <w:b/>
          <w:bCs/>
        </w:rPr>
      </w:pPr>
    </w:p>
    <w:p w14:paraId="3688A315" w14:textId="77777777" w:rsidR="00166DF1" w:rsidRDefault="00166DF1">
      <w:pPr>
        <w:shd w:val="clear" w:color="auto" w:fill="FFFFFF"/>
        <w:spacing w:after="0"/>
        <w:jc w:val="both"/>
        <w:rPr>
          <w:rFonts w:ascii="Open Sans" w:eastAsia="Open Sans" w:hAnsi="Open Sans" w:cs="Open Sans"/>
          <w:b/>
          <w:bCs/>
        </w:rPr>
      </w:pPr>
    </w:p>
    <w:p w14:paraId="32E52157"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lastRenderedPageBreak/>
        <w:t>DÍA 03</w:t>
      </w:r>
      <w:r>
        <w:rPr>
          <w:rFonts w:ascii="Open Sans" w:eastAsia="Open Sans" w:hAnsi="Open Sans" w:cs="Open Sans"/>
          <w:b/>
          <w:bCs/>
        </w:rPr>
        <w:tab/>
        <w:t xml:space="preserve"> </w:t>
      </w:r>
      <w:r>
        <w:rPr>
          <w:rFonts w:ascii="Open Sans" w:eastAsia="Open Sans" w:hAnsi="Open Sans" w:cs="Open Sans"/>
          <w:b/>
          <w:bCs/>
        </w:rPr>
        <w:tab/>
      </w:r>
      <w:r>
        <w:rPr>
          <w:rFonts w:ascii="Open Sans" w:eastAsia="Open Sans" w:hAnsi="Open Sans" w:cs="Open Sans"/>
          <w:b/>
          <w:bCs/>
        </w:rPr>
        <w:tab/>
        <w:t xml:space="preserve">SEÚL – JEJU  </w:t>
      </w:r>
    </w:p>
    <w:p w14:paraId="1B3CCFBD" w14:textId="77777777" w:rsidR="00166DF1" w:rsidRDefault="00000000">
      <w:pPr>
        <w:shd w:val="clear" w:color="auto" w:fill="FFFFFF"/>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A la hora indicada encuentro con el asistente, para trasladarse al aeropuerto de Gimpo para abordar su vuelo (no incluido). Dependiendo el horario del aéreo, el chofer lo recogerá en el hotel 3 horas antes. Tan pronto su llegada al aeropuerto de Jeju, se encontrará con el chofer y será trasladado para el hotel y tendrá tiempo libre. Check in después de las 15:00 hrs. Jejudo es una isla volcánica que tiene paisajes muy hermosos, que ha sido designada como patrimonio mundial por la UNESCO. </w:t>
      </w:r>
      <w:r>
        <w:rPr>
          <w:rFonts w:ascii="Open Sans" w:eastAsia="Open Sans" w:hAnsi="Open Sans" w:cs="Open Sans"/>
          <w:b/>
          <w:bCs/>
        </w:rPr>
        <w:t>Alojamiento.</w:t>
      </w:r>
    </w:p>
    <w:p w14:paraId="06FA43EE" w14:textId="77777777" w:rsidR="00166DF1" w:rsidRDefault="00166DF1">
      <w:pPr>
        <w:shd w:val="clear" w:color="auto" w:fill="FFFFFF"/>
        <w:spacing w:after="0"/>
        <w:jc w:val="both"/>
        <w:rPr>
          <w:rFonts w:ascii="Open Sans" w:eastAsia="Open Sans" w:hAnsi="Open Sans" w:cs="Open Sans"/>
          <w:b/>
          <w:bCs/>
        </w:rPr>
      </w:pPr>
    </w:p>
    <w:p w14:paraId="4A0CB2C3" w14:textId="08EB04C4"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04 </w:t>
      </w:r>
      <w:r>
        <w:rPr>
          <w:rFonts w:ascii="Open Sans" w:eastAsia="Open Sans" w:hAnsi="Open Sans" w:cs="Open Sans"/>
          <w:b/>
          <w:bCs/>
        </w:rPr>
        <w:tab/>
      </w:r>
      <w:r>
        <w:rPr>
          <w:rFonts w:ascii="Open Sans" w:eastAsia="Open Sans" w:hAnsi="Open Sans" w:cs="Open Sans"/>
          <w:b/>
          <w:bCs/>
        </w:rPr>
        <w:tab/>
        <w:t>JEJU</w:t>
      </w:r>
    </w:p>
    <w:p w14:paraId="6432D09C" w14:textId="77777777" w:rsidR="00166DF1"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Visite la playa de Hyupjae. La vista del mar color esmeralda y la lejana isla de Biyangdo ofrece un paisaje magnífico, con atardeceres particularmente impresionantes. En el Jardín Espiritual podrá disfrutar de bonsáis artísticos, esculturas de piedra, estanques tranquilos y la armonía entre la naturaleza y la filosofía. El Museo del Té O'sulloc, inaugurado por Amore Pacific en 2001 con el objetivo de introducir y difundir los tés coreanos y la cultura tradicional del té de Corea. Por la tarde (19:00 hrs), disfrute de un crucero por la montaña Sanbang y las cataratas Cheonjeyeon, llamadas "El estanque de Dios", consta de tres secciones. Pase por el centro comercial y traslado a su hotel. </w:t>
      </w:r>
      <w:r>
        <w:rPr>
          <w:rFonts w:ascii="Open Sans" w:eastAsia="Open Sans" w:hAnsi="Open Sans" w:cs="Open Sans"/>
          <w:b/>
          <w:bCs/>
        </w:rPr>
        <w:t xml:space="preserve">Alojamiento.  </w:t>
      </w:r>
    </w:p>
    <w:p w14:paraId="0C79CE7C" w14:textId="77777777" w:rsidR="00166DF1" w:rsidRDefault="00166DF1">
      <w:pPr>
        <w:shd w:val="clear" w:color="auto" w:fill="FFFFFF"/>
        <w:spacing w:after="0"/>
        <w:jc w:val="both"/>
        <w:rPr>
          <w:rFonts w:ascii="Open Sans" w:eastAsia="Open Sans" w:hAnsi="Open Sans" w:cs="Open Sans"/>
          <w:b/>
          <w:bCs/>
        </w:rPr>
      </w:pPr>
    </w:p>
    <w:p w14:paraId="37F32E69"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t xml:space="preserve"> </w:t>
      </w:r>
      <w:r>
        <w:rPr>
          <w:rFonts w:ascii="Open Sans" w:eastAsia="Open Sans" w:hAnsi="Open Sans" w:cs="Open Sans"/>
          <w:b/>
          <w:bCs/>
        </w:rPr>
        <w:tab/>
      </w:r>
      <w:r>
        <w:rPr>
          <w:rFonts w:ascii="Open Sans" w:eastAsia="Open Sans" w:hAnsi="Open Sans" w:cs="Open Sans"/>
          <w:b/>
          <w:bCs/>
        </w:rPr>
        <w:tab/>
        <w:t xml:space="preserve">JEJU – BUSAN </w:t>
      </w:r>
    </w:p>
    <w:p w14:paraId="074830F0" w14:textId="77777777" w:rsidR="00166DF1"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Seongeup Folk Village, donde muestra la cultura única de la isla de Jeju. Museo Haenyeo, donde se exhiben varias fotos de buceadoras haenyeo y sus actividades, para brindar una imagen precisa de sus vidas o disfrutar del espectáculo de mujeres buceadoras (bien cultural inmaterial de la Unesco) y El pico Seongsan Ilchulbong, se elevó 180 metros sobre el nivel del mar debido a un flujo de magma bajo el mar hace más de 5000 años y originalmente era una isla separada, pero una acumulación de arena y tierra la ha conectado a la isla principal. Manjanggul, que tiene un gran valor para la ciencia y los estudios de conservación, ya que tiene formaciones bien mantenidas a pesar de haberse formado hace más de cien mil años. Visitaremos la fábrica de amatista. Nos dirigiremos al aeropuerto para abordar el vuelo (no incluido) con destino Busan Llegada al Aeropuerto de Busan, se encontrará con el chofer para trasladarlos al hotel, tendrá de tiempo libre, check in después de las 15:00 hrs. Busan es el puerto principal de Corea y la segunda ciudad más grande de Corea. </w:t>
      </w:r>
      <w:r>
        <w:rPr>
          <w:rFonts w:ascii="Open Sans" w:eastAsia="Open Sans" w:hAnsi="Open Sans" w:cs="Open Sans"/>
          <w:b/>
          <w:bCs/>
        </w:rPr>
        <w:t>Alojamiento.</w:t>
      </w:r>
    </w:p>
    <w:p w14:paraId="778A22E7" w14:textId="77777777" w:rsidR="00166DF1" w:rsidRDefault="00166DF1">
      <w:pPr>
        <w:shd w:val="clear" w:color="auto" w:fill="FFFFFF"/>
        <w:spacing w:after="0"/>
        <w:jc w:val="both"/>
        <w:rPr>
          <w:rFonts w:ascii="Open Sans" w:eastAsia="Open Sans" w:hAnsi="Open Sans" w:cs="Open Sans"/>
          <w:b/>
          <w:bCs/>
        </w:rPr>
      </w:pPr>
    </w:p>
    <w:p w14:paraId="65CCDD5F" w14:textId="77777777" w:rsidR="00F85013" w:rsidRDefault="00F85013">
      <w:pPr>
        <w:shd w:val="clear" w:color="auto" w:fill="FFFFFF"/>
        <w:spacing w:after="0"/>
        <w:jc w:val="both"/>
        <w:rPr>
          <w:rFonts w:ascii="Open Sans" w:eastAsia="Open Sans" w:hAnsi="Open Sans" w:cs="Open Sans"/>
          <w:b/>
          <w:bCs/>
        </w:rPr>
      </w:pPr>
    </w:p>
    <w:p w14:paraId="0969EF35" w14:textId="38A67B16"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lastRenderedPageBreak/>
        <w:t xml:space="preserve">DÍA 06 </w:t>
      </w:r>
      <w:r>
        <w:rPr>
          <w:rFonts w:ascii="Open Sans" w:eastAsia="Open Sans" w:hAnsi="Open Sans" w:cs="Open Sans"/>
          <w:b/>
          <w:bCs/>
        </w:rPr>
        <w:tab/>
      </w:r>
      <w:r>
        <w:rPr>
          <w:rFonts w:ascii="Open Sans" w:eastAsia="Open Sans" w:hAnsi="Open Sans" w:cs="Open Sans"/>
          <w:b/>
          <w:bCs/>
        </w:rPr>
        <w:tab/>
        <w:t xml:space="preserve">BUSAN – GYEONGJU </w:t>
      </w:r>
    </w:p>
    <w:p w14:paraId="400A7E53"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Visite la playa de Haeundae, la playa más famosa de Busan. La playa de arena blanca tiene aproximadamente 1,5 kilómetros de largo, en un área de 30 a 50 metros de ancho, creando una hermosa costa antes de una bahía poco profunda. Continúe hasta el templo Yonggungsa a través de Dalmaji-gil Road, famoso por sus vistas del océano azul, la playa de arena blanca, el bosque de camelias y el bosque de pinos, creando uno de los ocho sitios escénicos de Busan. El templo Haedong Yonggungsa está situado en la costa de la parte noreste de Busan. Traslado a Gamcheon Culture Village, formado por casas construidas en forma de escalera en las estribaciones de una montaña costera, lo que le valió a este pueblo el apodo de "Machu Picchu Busan”. Continúe visitando el mercado de mariscos más grande de Corea, el mercado de pescado de Jagalchi y la plaza BIFF. Traslado a Gyeongju (1,5 horas en coche) y visita el Palacio Gyeongju Donggung y el estanque Wolji, un palacio secundario utilizado por el príncipe heredero del Reino de Silla. Puedes disfrutar del reflejo de Imhaejeon en Wolji durante la noche.</w:t>
      </w:r>
      <w:r>
        <w:rPr>
          <w:rFonts w:ascii="Open Sans" w:eastAsia="Open Sans" w:hAnsi="Open Sans" w:cs="Open Sans"/>
          <w:b/>
          <w:bCs/>
        </w:rPr>
        <w:t xml:space="preserve"> Alojamiento.</w:t>
      </w:r>
    </w:p>
    <w:p w14:paraId="6D9D0739" w14:textId="77777777" w:rsidR="00166DF1" w:rsidRDefault="00166DF1">
      <w:pPr>
        <w:shd w:val="clear" w:color="auto" w:fill="FFFFFF"/>
        <w:spacing w:after="0"/>
        <w:jc w:val="both"/>
        <w:rPr>
          <w:rFonts w:ascii="Open Sans" w:eastAsia="Open Sans" w:hAnsi="Open Sans" w:cs="Open Sans"/>
          <w:b/>
          <w:bCs/>
        </w:rPr>
      </w:pPr>
    </w:p>
    <w:p w14:paraId="3C2B0414" w14:textId="7F55724E"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DÍA 07 </w:t>
      </w:r>
      <w:r>
        <w:rPr>
          <w:rFonts w:ascii="Open Sans" w:eastAsia="Open Sans" w:hAnsi="Open Sans" w:cs="Open Sans"/>
          <w:b/>
          <w:bCs/>
        </w:rPr>
        <w:tab/>
      </w:r>
      <w:r>
        <w:rPr>
          <w:rFonts w:ascii="Open Sans" w:eastAsia="Open Sans" w:hAnsi="Open Sans" w:cs="Open Sans"/>
          <w:b/>
          <w:bCs/>
        </w:rPr>
        <w:tab/>
        <w:t xml:space="preserve">GYEONGJU – DAEGU </w:t>
      </w:r>
    </w:p>
    <w:p w14:paraId="59483C2B"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Gyeongju, capital del reino Shilla durante mil años, en donde se hallan edificios históricos, templos y varios monumentos artísticos. Visita al Observatorio Cheomseongdae, el observatorio astronómico más antiguo que existe en Asia.  Construido durante el reinado de la reina Seon-deok (632-647), fue utilizado para observar las estrellas y para pronosticar el tiempo. Museo Nacional de Gyeongju, conserva una infinidad de reliquias del Reino de Shilla, Incluyendo la magnífica corona de oro, cerámicas, vasijas de ceremonia del budismo y demás esculturas de piedra. El Templo Bulguksa, el templo más famoso, es un rico testimonio que demuestra la profunda fe budista y la habilidad de los arquitectos coreanos de aquellos tiempos. La Gruta Seokguram, El nombre oficial de Seokguram, Tesoro Nacional nº 24, es Seokguram Seokgul designado como Emplazamiento de Patrimonio Cultural Mundial por la Unesco en 1995, es un templo artificial de piedra hecho de granito. Traslado a la ciudad de Daegu para pasar la noche, que es la ciudad más grande y central de esta provincia.</w:t>
      </w:r>
      <w:r>
        <w:rPr>
          <w:rFonts w:ascii="Open Sans" w:eastAsia="Open Sans" w:hAnsi="Open Sans" w:cs="Open Sans"/>
          <w:b/>
          <w:bCs/>
        </w:rPr>
        <w:t xml:space="preserve"> Alojamiento. </w:t>
      </w:r>
    </w:p>
    <w:p w14:paraId="433933B5" w14:textId="77777777" w:rsidR="00166DF1" w:rsidRDefault="00166DF1">
      <w:pPr>
        <w:shd w:val="clear" w:color="auto" w:fill="FFFFFF"/>
        <w:spacing w:after="0"/>
        <w:jc w:val="both"/>
        <w:rPr>
          <w:rFonts w:ascii="Open Sans" w:eastAsia="Open Sans" w:hAnsi="Open Sans" w:cs="Open Sans"/>
          <w:b/>
          <w:bCs/>
        </w:rPr>
      </w:pPr>
    </w:p>
    <w:p w14:paraId="04818ACA"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08</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DAEGU – ANDONG – PYEONGCHANG </w:t>
      </w:r>
    </w:p>
    <w:p w14:paraId="78B6074D"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Visita Templo Haeinsa, fue fundada durante el tercer año del reino de Ae-Jang’s, año 802 de nuestra era. Se conservan más de 15 tesoros públicos más y unos 200 tesoros privados en el Templo Haeinsa que ha sido designado Patrimonio Cultural </w:t>
      </w:r>
      <w:r>
        <w:rPr>
          <w:rFonts w:ascii="Open Sans" w:eastAsia="Open Sans" w:hAnsi="Open Sans" w:cs="Open Sans"/>
        </w:rPr>
        <w:lastRenderedPageBreak/>
        <w:t>de la Humanidad en diciembre de 1995 por las numerosas propiedades culturales e históricas que se preservan en él. Visitaremos el Pueblo Hahoe, un pueblo estructura de casa antigua de la dinastía Joseon. Nos dirigimos a Gangneung, una de las Ciudades Olímpicas de Pyeongchang 2018. Traslado al Hotel.</w:t>
      </w:r>
      <w:r>
        <w:rPr>
          <w:rFonts w:ascii="Open Sans" w:eastAsia="Open Sans" w:hAnsi="Open Sans" w:cs="Open Sans"/>
          <w:b/>
          <w:bCs/>
        </w:rPr>
        <w:t xml:space="preserve"> Alojamiento.</w:t>
      </w:r>
    </w:p>
    <w:p w14:paraId="7A42FD58" w14:textId="77777777" w:rsidR="00166DF1" w:rsidRDefault="00166DF1">
      <w:pPr>
        <w:shd w:val="clear" w:color="auto" w:fill="FFFFFF"/>
        <w:spacing w:after="0"/>
        <w:jc w:val="both"/>
        <w:rPr>
          <w:rFonts w:ascii="Open Sans" w:eastAsia="Open Sans" w:hAnsi="Open Sans" w:cs="Open Sans"/>
          <w:b/>
          <w:bCs/>
        </w:rPr>
      </w:pPr>
    </w:p>
    <w:p w14:paraId="76FE1A38"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09</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PYEONGCHANG – SEÚL </w:t>
      </w:r>
    </w:p>
    <w:p w14:paraId="0D40BCED"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Visitaremos el Parque Nacional de la Mt. Seoraksan. Cuyos picos se abren paso a través de las nubes mientras que el agua de jade fluye a través de los valles, creando vistas impresionantes y haciendo de este parque nacional el más famoso de Corea. La UNESCO designó a este parque Distrito de Preservación de la Biosfera en 1982 debido a la gran cantidad de especies raras que se encuentran aquí. Visite el templo Sinheungsa ubicado en el Monte Seorak, que es un templo antiguo con un profundo significado histórico, construido por un gran monje Jajangyulsa (590 ~ 658).  Excursión Opcional (no incluido) Gwongeumseong es un sitio de ruinas de castillos ubicado en la empinada montaña Dol del área Parque Nacional Seoraksan. Después de visitar el Parque Nacional de Seoraksan, Después nos dirigimos a Seúl.</w:t>
      </w:r>
      <w:r>
        <w:rPr>
          <w:rFonts w:ascii="Open Sans" w:eastAsia="Open Sans" w:hAnsi="Open Sans" w:cs="Open Sans"/>
          <w:b/>
          <w:bCs/>
        </w:rPr>
        <w:t xml:space="preserve"> Alojamiento.  </w:t>
      </w:r>
    </w:p>
    <w:p w14:paraId="079C76D7" w14:textId="77777777" w:rsidR="00166DF1" w:rsidRDefault="00166DF1">
      <w:pPr>
        <w:shd w:val="clear" w:color="auto" w:fill="FFFFFF"/>
        <w:spacing w:after="0"/>
        <w:jc w:val="both"/>
        <w:rPr>
          <w:rFonts w:ascii="Open Sans" w:eastAsia="Open Sans" w:hAnsi="Open Sans" w:cs="Open Sans"/>
          <w:b/>
          <w:bCs/>
        </w:rPr>
      </w:pPr>
    </w:p>
    <w:p w14:paraId="1887C610"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 </w:t>
      </w:r>
      <w:r>
        <w:rPr>
          <w:rFonts w:ascii="Open Sans" w:eastAsia="Open Sans" w:hAnsi="Open Sans" w:cs="Open Sans"/>
        </w:rPr>
        <w:t xml:space="preserve">Durante la temporada alta en octubre, el Parque Nacional Seoraksan restringirá la entrada de “autobuses y autobuses medianos" Por lo tanto, el autobús debe estacionar en C District Square y debe caminar 3,6 km hasta la “entrada desde C District Square" Así que tenga en cuenta que es posible que no podamos visitar el Parque Nacional Seoraksan para este recorrido. </w:t>
      </w:r>
    </w:p>
    <w:p w14:paraId="2BC610E1" w14:textId="77777777" w:rsidR="00166DF1" w:rsidRDefault="00166DF1">
      <w:pPr>
        <w:shd w:val="clear" w:color="auto" w:fill="FFFFFF"/>
        <w:spacing w:after="0"/>
        <w:jc w:val="both"/>
        <w:rPr>
          <w:rFonts w:ascii="Open Sans" w:eastAsia="Open Sans" w:hAnsi="Open Sans" w:cs="Open Sans"/>
          <w:b/>
          <w:bCs/>
        </w:rPr>
      </w:pPr>
    </w:p>
    <w:p w14:paraId="68826300"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10</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SEÚL </w:t>
      </w:r>
    </w:p>
    <w:p w14:paraId="6D1CD9FA" w14:textId="77777777" w:rsidR="00166DF1"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Un “DMZ Tour” por medio día. (cerrado los lunes y días festivos nacionales), se requiere pasaporte para la visita. Traslado para Imjingak Park, Han pasado ya más de 60 años desde el fin de la Guerra de Corea y el establecimiento de la línea de alto el fuego de 248km (155 millas) que va del Mar del Este al Mar Amarillo, y que fue el origen de la Zona Desmilitarizada (DMZ, según sus siglas en inglés) Como un símbolo de la guerra y la paz y de la división y unificación, DMZ es un lugar donde el tiempo permanece parado. Visita de Imjingak Park, Observatorio de Dorasan, Túnel 3, Observatorio de la Unificación. Regreso para Seúl. El programa termina en la ciudad de city Hall Seúl (desde aquí por su cuenta).</w:t>
      </w:r>
      <w:r>
        <w:rPr>
          <w:rFonts w:ascii="Open Sans" w:eastAsia="Open Sans" w:hAnsi="Open Sans" w:cs="Open Sans"/>
          <w:b/>
          <w:bCs/>
        </w:rPr>
        <w:t xml:space="preserve"> Alojamiento. </w:t>
      </w:r>
    </w:p>
    <w:p w14:paraId="06E34A01" w14:textId="77777777" w:rsidR="00166DF1" w:rsidRDefault="00166DF1">
      <w:pPr>
        <w:shd w:val="clear" w:color="auto" w:fill="FFFFFF"/>
        <w:spacing w:after="0"/>
        <w:jc w:val="both"/>
        <w:rPr>
          <w:rFonts w:ascii="Open Sans" w:eastAsia="Open Sans" w:hAnsi="Open Sans" w:cs="Open Sans"/>
          <w:b/>
          <w:bCs/>
        </w:rPr>
      </w:pPr>
    </w:p>
    <w:p w14:paraId="589AB758" w14:textId="77777777" w:rsidR="00166DF1" w:rsidRDefault="00166DF1">
      <w:pPr>
        <w:shd w:val="clear" w:color="auto" w:fill="FFFFFF"/>
        <w:spacing w:after="0"/>
        <w:jc w:val="both"/>
        <w:rPr>
          <w:rFonts w:ascii="Open Sans" w:eastAsia="Open Sans" w:hAnsi="Open Sans" w:cs="Open Sans"/>
          <w:b/>
          <w:bCs/>
        </w:rPr>
      </w:pPr>
    </w:p>
    <w:p w14:paraId="38FE82F4" w14:textId="77777777" w:rsidR="00F85013" w:rsidRDefault="00F85013">
      <w:pPr>
        <w:shd w:val="clear" w:color="auto" w:fill="FFFFFF"/>
        <w:spacing w:after="0"/>
        <w:jc w:val="both"/>
        <w:rPr>
          <w:rFonts w:ascii="Open Sans" w:eastAsia="Open Sans" w:hAnsi="Open Sans" w:cs="Open Sans"/>
          <w:b/>
          <w:bCs/>
        </w:rPr>
      </w:pPr>
    </w:p>
    <w:p w14:paraId="42788089" w14:textId="16F28B88"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lastRenderedPageBreak/>
        <w:t xml:space="preserve">DÍA 11 </w:t>
      </w:r>
      <w:r>
        <w:rPr>
          <w:rFonts w:ascii="Open Sans" w:eastAsia="Open Sans" w:hAnsi="Open Sans" w:cs="Open Sans"/>
          <w:b/>
          <w:bCs/>
        </w:rPr>
        <w:tab/>
      </w:r>
      <w:r>
        <w:rPr>
          <w:rFonts w:ascii="Open Sans" w:eastAsia="Open Sans" w:hAnsi="Open Sans" w:cs="Open Sans"/>
          <w:b/>
          <w:bCs/>
        </w:rPr>
        <w:tab/>
        <w:t xml:space="preserve">SEÚL – INCHEON – CIUDAD DE ORIGEN </w:t>
      </w:r>
    </w:p>
    <w:p w14:paraId="38E8B016" w14:textId="71DF9F6B" w:rsidR="00166DF1" w:rsidRPr="00F85013" w:rsidRDefault="00000000" w:rsidP="00F85013">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La regulación del horario hotel check-out es antes de las 11:00 am. Traslado al Aeropuerto.</w:t>
      </w:r>
      <w:r>
        <w:rPr>
          <w:rFonts w:ascii="Open Sans" w:eastAsia="Open Sans" w:hAnsi="Open Sans" w:cs="Open Sans"/>
          <w:b/>
          <w:bCs/>
        </w:rPr>
        <w:t xml:space="preserve"> Fin de nuestros servicios.</w:t>
      </w:r>
    </w:p>
    <w:p w14:paraId="51B810A9" w14:textId="77777777" w:rsidR="00166DF1" w:rsidRDefault="00166DF1">
      <w:pPr>
        <w:spacing w:after="0"/>
        <w:jc w:val="both"/>
        <w:rPr>
          <w:rFonts w:ascii="Open Sans" w:eastAsia="Open Sans" w:hAnsi="Open Sans" w:cs="Open Sans"/>
          <w:b/>
          <w:bCs/>
          <w:color w:val="496BB2"/>
          <w:sz w:val="24"/>
          <w:szCs w:val="24"/>
        </w:rPr>
      </w:pPr>
    </w:p>
    <w:p w14:paraId="1D6406FA" w14:textId="77777777" w:rsidR="00166DF1"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DÓLARES (USD) POR PERSONA SEGÚN TEMPORADA Y TIPO DE HABITACIÓN:</w:t>
      </w:r>
    </w:p>
    <w:p w14:paraId="216C67A9" w14:textId="77777777" w:rsidR="00166DF1" w:rsidRDefault="00000000">
      <w:pPr>
        <w:spacing w:after="0"/>
        <w:jc w:val="both"/>
        <w:rPr>
          <w:rFonts w:ascii="Open Sans" w:eastAsia="Open Sans" w:hAnsi="Open Sans" w:cs="Open Sans"/>
          <w:sz w:val="24"/>
          <w:szCs w:val="24"/>
        </w:rPr>
      </w:pPr>
      <w:r>
        <w:rPr>
          <w:rFonts w:ascii="Open Sans" w:eastAsia="Open Sans" w:hAnsi="Open Sans" w:cs="Open Sans"/>
          <w:b/>
          <w:bCs/>
          <w:sz w:val="24"/>
          <w:szCs w:val="24"/>
        </w:rPr>
        <w:t xml:space="preserve">VIGENCIA: </w:t>
      </w:r>
      <w:r>
        <w:rPr>
          <w:rFonts w:ascii="Open Sans" w:eastAsia="Open Sans" w:hAnsi="Open Sans" w:cs="Open Sans"/>
          <w:sz w:val="24"/>
          <w:szCs w:val="24"/>
        </w:rPr>
        <w:t>26 DE FEBRERO AL 27 DE DICIEMBRE 2026**.</w:t>
      </w:r>
      <w:r>
        <w:rPr>
          <w:rFonts w:ascii="Open Sans" w:eastAsia="Open Sans" w:hAnsi="Open Sans" w:cs="Open Sans"/>
          <w:b/>
          <w:bCs/>
          <w:sz w:val="24"/>
          <w:szCs w:val="24"/>
        </w:rPr>
        <w:t xml:space="preserve"> </w:t>
      </w:r>
    </w:p>
    <w:tbl>
      <w:tblPr>
        <w:tblStyle w:val="a"/>
        <w:tblW w:w="9915" w:type="dxa"/>
        <w:tblInd w:w="-58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6090"/>
        <w:gridCol w:w="2280"/>
        <w:gridCol w:w="1545"/>
      </w:tblGrid>
      <w:tr w:rsidR="00166DF1" w14:paraId="1F9B6F64" w14:textId="77777777" w:rsidTr="00166DF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0" w:type="dxa"/>
            <w:vAlign w:val="center"/>
          </w:tcPr>
          <w:p w14:paraId="56D172C5" w14:textId="77777777" w:rsidR="00166DF1" w:rsidRDefault="00000000">
            <w:pPr>
              <w:jc w:val="center"/>
              <w:rPr>
                <w:rFonts w:ascii="Open Sans" w:eastAsia="Open Sans" w:hAnsi="Open Sans" w:cs="Open Sans"/>
                <w:sz w:val="24"/>
                <w:szCs w:val="24"/>
              </w:rPr>
            </w:pPr>
            <w:r>
              <w:rPr>
                <w:rFonts w:ascii="Open Sans" w:eastAsia="Open Sans" w:hAnsi="Open Sans" w:cs="Open Sans"/>
                <w:sz w:val="24"/>
                <w:szCs w:val="24"/>
              </w:rPr>
              <w:t>TEMPORADA</w:t>
            </w:r>
          </w:p>
        </w:tc>
        <w:tc>
          <w:tcPr>
            <w:tcW w:w="2280" w:type="dxa"/>
            <w:vAlign w:val="center"/>
          </w:tcPr>
          <w:p w14:paraId="3C2CC822" w14:textId="77777777" w:rsidR="00166DF1"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DOBLE / TRIPLE</w:t>
            </w:r>
          </w:p>
        </w:tc>
        <w:tc>
          <w:tcPr>
            <w:tcW w:w="1545" w:type="dxa"/>
            <w:vAlign w:val="center"/>
          </w:tcPr>
          <w:p w14:paraId="1D068EA7" w14:textId="77777777" w:rsidR="00166DF1"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4"/>
                <w:szCs w:val="24"/>
              </w:rPr>
            </w:pPr>
            <w:r>
              <w:rPr>
                <w:rFonts w:ascii="Open Sans" w:eastAsia="Open Sans" w:hAnsi="Open Sans" w:cs="Open Sans"/>
                <w:sz w:val="24"/>
                <w:szCs w:val="24"/>
              </w:rPr>
              <w:t>SENCILLA</w:t>
            </w:r>
          </w:p>
        </w:tc>
      </w:tr>
      <w:tr w:rsidR="00166DF1" w14:paraId="467E70DA" w14:textId="77777777" w:rsidTr="00166DF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6090" w:type="dxa"/>
            <w:vAlign w:val="center"/>
          </w:tcPr>
          <w:p w14:paraId="290D1730" w14:textId="77777777" w:rsidR="00166DF1" w:rsidRDefault="00000000">
            <w:pPr>
              <w:jc w:val="center"/>
              <w:rPr>
                <w:rFonts w:ascii="Open Sans" w:eastAsia="Open Sans" w:hAnsi="Open Sans" w:cs="Open Sans"/>
              </w:rPr>
            </w:pPr>
            <w:r>
              <w:rPr>
                <w:rFonts w:ascii="Open Sans" w:eastAsia="Open Sans" w:hAnsi="Open Sans" w:cs="Open Sans"/>
                <w:b w:val="0"/>
                <w:bCs w:val="0"/>
              </w:rPr>
              <w:t>26 FEB – 13 DIC</w:t>
            </w:r>
            <w:r>
              <w:rPr>
                <w:rFonts w:ascii="Open Sans" w:eastAsia="Open Sans" w:hAnsi="Open Sans" w:cs="Open Sans"/>
              </w:rPr>
              <w:t xml:space="preserve"> 2026</w:t>
            </w:r>
          </w:p>
        </w:tc>
        <w:tc>
          <w:tcPr>
            <w:tcW w:w="2280" w:type="dxa"/>
            <w:vAlign w:val="center"/>
          </w:tcPr>
          <w:p w14:paraId="763F4754" w14:textId="77777777" w:rsidR="00166DF1"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rPr>
              <w:t>$7,530</w:t>
            </w:r>
          </w:p>
        </w:tc>
        <w:tc>
          <w:tcPr>
            <w:tcW w:w="1545" w:type="dxa"/>
            <w:vAlign w:val="center"/>
          </w:tcPr>
          <w:p w14:paraId="74A058E0" w14:textId="77777777" w:rsidR="00166DF1"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$9,040</w:t>
            </w:r>
          </w:p>
        </w:tc>
      </w:tr>
      <w:tr w:rsidR="00166DF1" w14:paraId="6B73DD08" w14:textId="77777777" w:rsidTr="00166DF1">
        <w:trPr>
          <w:trHeight w:val="397"/>
        </w:trPr>
        <w:tc>
          <w:tcPr>
            <w:cnfStyle w:val="001000000000" w:firstRow="0" w:lastRow="0" w:firstColumn="1" w:lastColumn="0" w:oddVBand="0" w:evenVBand="0" w:oddHBand="0" w:evenHBand="0" w:firstRowFirstColumn="0" w:firstRowLastColumn="0" w:lastRowFirstColumn="0" w:lastRowLastColumn="0"/>
            <w:tcW w:w="6090" w:type="dxa"/>
            <w:vAlign w:val="center"/>
          </w:tcPr>
          <w:p w14:paraId="7BBC2F30" w14:textId="77777777" w:rsidR="00166DF1" w:rsidRDefault="00000000">
            <w:pPr>
              <w:jc w:val="center"/>
              <w:rPr>
                <w:rFonts w:ascii="Open Sans" w:eastAsia="Open Sans" w:hAnsi="Open Sans" w:cs="Open Sans"/>
              </w:rPr>
            </w:pPr>
            <w:r>
              <w:rPr>
                <w:rFonts w:ascii="Open Sans" w:eastAsia="Open Sans" w:hAnsi="Open Sans" w:cs="Open Sans"/>
                <w:b w:val="0"/>
                <w:bCs w:val="0"/>
              </w:rPr>
              <w:t>05, 12, 19, 26 JUL</w:t>
            </w:r>
            <w:r>
              <w:rPr>
                <w:rFonts w:ascii="Open Sans" w:eastAsia="Open Sans" w:hAnsi="Open Sans" w:cs="Open Sans"/>
              </w:rPr>
              <w:t xml:space="preserve"> </w:t>
            </w:r>
            <w:r>
              <w:rPr>
                <w:rFonts w:ascii="Open Sans" w:eastAsia="Open Sans" w:hAnsi="Open Sans" w:cs="Open Sans"/>
                <w:color w:val="0070C0"/>
              </w:rPr>
              <w:t>/</w:t>
            </w:r>
            <w:r>
              <w:rPr>
                <w:rFonts w:ascii="Open Sans" w:eastAsia="Open Sans" w:hAnsi="Open Sans" w:cs="Open Sans"/>
              </w:rPr>
              <w:t xml:space="preserve"> </w:t>
            </w:r>
            <w:r>
              <w:rPr>
                <w:rFonts w:ascii="Open Sans" w:eastAsia="Open Sans" w:hAnsi="Open Sans" w:cs="Open Sans"/>
                <w:b w:val="0"/>
                <w:bCs w:val="0"/>
              </w:rPr>
              <w:t>02, 09, 16, 23 AGO</w:t>
            </w:r>
            <w:r>
              <w:rPr>
                <w:rFonts w:ascii="Open Sans" w:eastAsia="Open Sans" w:hAnsi="Open Sans" w:cs="Open Sans"/>
              </w:rPr>
              <w:t xml:space="preserve"> </w:t>
            </w:r>
            <w:r>
              <w:rPr>
                <w:rFonts w:ascii="Open Sans" w:eastAsia="Open Sans" w:hAnsi="Open Sans" w:cs="Open Sans"/>
                <w:color w:val="0070C0"/>
              </w:rPr>
              <w:t xml:space="preserve">/ </w:t>
            </w:r>
            <w:r>
              <w:rPr>
                <w:rFonts w:ascii="Open Sans" w:eastAsia="Open Sans" w:hAnsi="Open Sans" w:cs="Open Sans"/>
                <w:b w:val="0"/>
                <w:bCs w:val="0"/>
              </w:rPr>
              <w:t>20, 27 DIC</w:t>
            </w:r>
            <w:r>
              <w:rPr>
                <w:rFonts w:ascii="Open Sans" w:eastAsia="Open Sans" w:hAnsi="Open Sans" w:cs="Open Sans"/>
              </w:rPr>
              <w:t xml:space="preserve"> 2026</w:t>
            </w:r>
          </w:p>
        </w:tc>
        <w:tc>
          <w:tcPr>
            <w:tcW w:w="2280" w:type="dxa"/>
            <w:vAlign w:val="center"/>
          </w:tcPr>
          <w:p w14:paraId="7D6B3606" w14:textId="77777777" w:rsidR="00166DF1"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$7,920</w:t>
            </w:r>
          </w:p>
        </w:tc>
        <w:tc>
          <w:tcPr>
            <w:tcW w:w="1545" w:type="dxa"/>
            <w:vAlign w:val="center"/>
          </w:tcPr>
          <w:p w14:paraId="15049279" w14:textId="77777777" w:rsidR="00166DF1"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$9,755</w:t>
            </w:r>
          </w:p>
        </w:tc>
      </w:tr>
    </w:tbl>
    <w:p w14:paraId="56F37B22" w14:textId="77777777" w:rsidR="00166DF1" w:rsidRDefault="00166DF1">
      <w:pPr>
        <w:pBdr>
          <w:top w:val="nil"/>
          <w:left w:val="nil"/>
          <w:bottom w:val="nil"/>
          <w:right w:val="nil"/>
          <w:between w:val="nil"/>
        </w:pBdr>
        <w:shd w:val="clear" w:color="auto" w:fill="FFFFFF"/>
        <w:spacing w:after="0"/>
        <w:ind w:left="720"/>
        <w:jc w:val="both"/>
        <w:rPr>
          <w:rFonts w:ascii="Open Sans" w:eastAsia="Open Sans" w:hAnsi="Open Sans" w:cs="Open Sans"/>
          <w:color w:val="000000"/>
        </w:rPr>
      </w:pPr>
    </w:p>
    <w:p w14:paraId="55C7B1AC" w14:textId="77777777" w:rsidR="00166DF1" w:rsidRDefault="00000000">
      <w:pPr>
        <w:shd w:val="clear" w:color="auto" w:fill="FFFFFF"/>
        <w:spacing w:after="0" w:line="240" w:lineRule="auto"/>
        <w:jc w:val="center"/>
        <w:rPr>
          <w:rFonts w:ascii="Open Sans" w:eastAsia="Open Sans" w:hAnsi="Open Sans" w:cs="Open Sans"/>
          <w:b/>
          <w:bCs/>
          <w:color w:val="496BB2"/>
          <w:sz w:val="24"/>
          <w:szCs w:val="24"/>
        </w:rPr>
      </w:pPr>
      <w:r>
        <w:rPr>
          <w:rFonts w:ascii="Open Sans" w:eastAsia="Open Sans" w:hAnsi="Open Sans" w:cs="Open Sans"/>
          <w:b/>
          <w:bCs/>
        </w:rPr>
        <w:t>“Precios sujetos a disponibilidad y al tipo de cambio publicado en la página de prisma del día en que se realiza el pago”</w:t>
      </w:r>
    </w:p>
    <w:p w14:paraId="68F80A05" w14:textId="77777777" w:rsidR="00166DF1"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INCLUYE: </w:t>
      </w:r>
    </w:p>
    <w:p w14:paraId="0EA5494C" w14:textId="77777777" w:rsidR="00166DF1" w:rsidRDefault="00000000">
      <w:pPr>
        <w:numPr>
          <w:ilvl w:val="0"/>
          <w:numId w:val="4"/>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Alojamiento según itinerario. </w:t>
      </w:r>
    </w:p>
    <w:p w14:paraId="75F9962A" w14:textId="77777777" w:rsidR="00166DF1" w:rsidRDefault="00000000">
      <w:pPr>
        <w:numPr>
          <w:ilvl w:val="0"/>
          <w:numId w:val="4"/>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Desayunos.</w:t>
      </w:r>
    </w:p>
    <w:p w14:paraId="0302B3E3" w14:textId="77777777" w:rsidR="00166DF1" w:rsidRDefault="00000000">
      <w:pPr>
        <w:numPr>
          <w:ilvl w:val="0"/>
          <w:numId w:val="4"/>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Guía.</w:t>
      </w:r>
    </w:p>
    <w:p w14:paraId="19BBAADD" w14:textId="77777777" w:rsidR="00166DF1" w:rsidRDefault="00000000">
      <w:pPr>
        <w:numPr>
          <w:ilvl w:val="0"/>
          <w:numId w:val="4"/>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Traslados en vehículos.</w:t>
      </w:r>
    </w:p>
    <w:p w14:paraId="4F9697E2" w14:textId="77777777" w:rsidR="00166DF1" w:rsidRDefault="00000000">
      <w:pPr>
        <w:numPr>
          <w:ilvl w:val="0"/>
          <w:numId w:val="4"/>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Traslado Aeropuerto – Hotel – Aeropuerto (vehículo con chofer no habla inglés ni español).</w:t>
      </w:r>
    </w:p>
    <w:p w14:paraId="5F4DA166" w14:textId="77777777" w:rsidR="00166DF1" w:rsidRDefault="00000000">
      <w:pPr>
        <w:numPr>
          <w:ilvl w:val="0"/>
          <w:numId w:val="4"/>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Pago de entradas a los sitios mencionados. </w:t>
      </w:r>
    </w:p>
    <w:p w14:paraId="4035C043" w14:textId="77777777" w:rsidR="00166DF1" w:rsidRDefault="00166DF1">
      <w:pPr>
        <w:shd w:val="clear" w:color="auto" w:fill="FFFFFF"/>
        <w:spacing w:after="0" w:line="240" w:lineRule="auto"/>
        <w:jc w:val="both"/>
        <w:rPr>
          <w:rFonts w:ascii="Open Sans" w:eastAsia="Open Sans" w:hAnsi="Open Sans" w:cs="Open Sans"/>
          <w:b/>
          <w:bCs/>
          <w:color w:val="496BB2"/>
          <w:sz w:val="24"/>
          <w:szCs w:val="24"/>
        </w:rPr>
      </w:pPr>
    </w:p>
    <w:p w14:paraId="691DADFE" w14:textId="77777777" w:rsidR="00166DF1" w:rsidRDefault="00000000">
      <w:pPr>
        <w:shd w:val="clear" w:color="auto" w:fill="FFFFFF"/>
        <w:spacing w:after="0" w:line="240" w:lineRule="auto"/>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NO INCLUYE:  </w:t>
      </w:r>
    </w:p>
    <w:p w14:paraId="32A8D971" w14:textId="77777777" w:rsidR="00166DF1" w:rsidRDefault="00000000">
      <w:pPr>
        <w:numPr>
          <w:ilvl w:val="0"/>
          <w:numId w:val="2"/>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Vuelos internacionales y/o locales.</w:t>
      </w:r>
    </w:p>
    <w:p w14:paraId="12AA9AAC" w14:textId="77777777" w:rsidR="00166DF1" w:rsidRDefault="00000000">
      <w:pPr>
        <w:numPr>
          <w:ilvl w:val="0"/>
          <w:numId w:val="2"/>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Ningún servicio no especificado. </w:t>
      </w:r>
    </w:p>
    <w:p w14:paraId="35FC6B10" w14:textId="77777777" w:rsidR="00166DF1" w:rsidRDefault="00000000">
      <w:pPr>
        <w:numPr>
          <w:ilvl w:val="0"/>
          <w:numId w:val="2"/>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 xml:space="preserve">Gastos personales como llamadas, bebidas, lavandería, etc. </w:t>
      </w:r>
    </w:p>
    <w:p w14:paraId="2FA40F98" w14:textId="77777777" w:rsidR="00166DF1" w:rsidRDefault="00000000">
      <w:pPr>
        <w:numPr>
          <w:ilvl w:val="0"/>
          <w:numId w:val="2"/>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Propinas para chofer y guía.</w:t>
      </w:r>
    </w:p>
    <w:p w14:paraId="43F6F856" w14:textId="77777777" w:rsidR="00166DF1" w:rsidRDefault="00000000">
      <w:pPr>
        <w:numPr>
          <w:ilvl w:val="0"/>
          <w:numId w:val="2"/>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Seguro de viaje.</w:t>
      </w:r>
    </w:p>
    <w:p w14:paraId="74A1C4F8" w14:textId="77777777" w:rsidR="00166DF1" w:rsidRDefault="00000000">
      <w:pPr>
        <w:numPr>
          <w:ilvl w:val="0"/>
          <w:numId w:val="2"/>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Excursiones opcionales.</w:t>
      </w:r>
    </w:p>
    <w:p w14:paraId="7D0E541A" w14:textId="77777777" w:rsidR="00166DF1" w:rsidRDefault="00166DF1">
      <w:pPr>
        <w:pBdr>
          <w:top w:val="nil"/>
          <w:left w:val="nil"/>
          <w:bottom w:val="nil"/>
          <w:right w:val="nil"/>
          <w:between w:val="nil"/>
        </w:pBdr>
        <w:shd w:val="clear" w:color="auto" w:fill="FFFFFF"/>
        <w:spacing w:after="0" w:line="240" w:lineRule="auto"/>
        <w:ind w:left="720"/>
        <w:jc w:val="both"/>
        <w:rPr>
          <w:rFonts w:ascii="Open Sans" w:eastAsia="Open Sans" w:hAnsi="Open Sans" w:cs="Open Sans"/>
          <w:color w:val="000000"/>
        </w:rPr>
      </w:pPr>
    </w:p>
    <w:p w14:paraId="29BD6CF2" w14:textId="77777777" w:rsidR="00166DF1" w:rsidRDefault="00166DF1">
      <w:pPr>
        <w:spacing w:after="0"/>
        <w:rPr>
          <w:rFonts w:ascii="Open Sans" w:eastAsia="Open Sans" w:hAnsi="Open Sans" w:cs="Open Sans"/>
        </w:rPr>
      </w:pPr>
    </w:p>
    <w:p w14:paraId="6309515C" w14:textId="77777777" w:rsidR="00166DF1" w:rsidRDefault="00166DF1">
      <w:pPr>
        <w:spacing w:after="0"/>
        <w:rPr>
          <w:rFonts w:ascii="Open Sans" w:eastAsia="Open Sans" w:hAnsi="Open Sans" w:cs="Open Sans"/>
        </w:rPr>
      </w:pPr>
    </w:p>
    <w:p w14:paraId="6D1214D2" w14:textId="7A58132D" w:rsidR="00F85013" w:rsidRDefault="00F85013">
      <w:pPr>
        <w:spacing w:after="0"/>
        <w:rPr>
          <w:rFonts w:ascii="Open Sans" w:eastAsia="Open Sans" w:hAnsi="Open Sans" w:cs="Open Sans"/>
        </w:rPr>
      </w:pPr>
    </w:p>
    <w:p w14:paraId="1ECD2549" w14:textId="77777777" w:rsidR="00F85013" w:rsidRDefault="00F85013">
      <w:pPr>
        <w:spacing w:after="0"/>
        <w:rPr>
          <w:rFonts w:ascii="Open Sans" w:eastAsia="Open Sans" w:hAnsi="Open Sans" w:cs="Open Sans"/>
        </w:rPr>
      </w:pPr>
    </w:p>
    <w:p w14:paraId="77832144" w14:textId="77777777" w:rsidR="00166DF1" w:rsidRDefault="00166DF1">
      <w:pPr>
        <w:spacing w:after="0"/>
        <w:rPr>
          <w:rFonts w:ascii="Open Sans" w:eastAsia="Open Sans" w:hAnsi="Open Sans" w:cs="Open Sans"/>
        </w:rPr>
      </w:pPr>
    </w:p>
    <w:p w14:paraId="7CA02EA7" w14:textId="77777777" w:rsidR="00166DF1"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lastRenderedPageBreak/>
        <w:t>HOTELES PREVISTOS Y/O SIMILARES:</w:t>
      </w:r>
    </w:p>
    <w:tbl>
      <w:tblPr>
        <w:tblStyle w:val="a0"/>
        <w:tblW w:w="8355"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250"/>
        <w:gridCol w:w="6105"/>
      </w:tblGrid>
      <w:tr w:rsidR="00166DF1" w14:paraId="2EA7CCEC" w14:textId="77777777" w:rsidTr="00166DF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50" w:type="dxa"/>
            <w:vAlign w:val="center"/>
          </w:tcPr>
          <w:p w14:paraId="282AADBD" w14:textId="77777777" w:rsidR="00166DF1" w:rsidRDefault="00000000">
            <w:pPr>
              <w:jc w:val="center"/>
              <w:rPr>
                <w:rFonts w:ascii="Open Sans" w:eastAsia="Open Sans" w:hAnsi="Open Sans" w:cs="Open Sans"/>
              </w:rPr>
            </w:pPr>
            <w:r>
              <w:rPr>
                <w:rFonts w:ascii="Open Sans" w:eastAsia="Open Sans" w:hAnsi="Open Sans" w:cs="Open Sans"/>
              </w:rPr>
              <w:t>CIUDAD</w:t>
            </w:r>
          </w:p>
        </w:tc>
        <w:tc>
          <w:tcPr>
            <w:tcW w:w="6105" w:type="dxa"/>
            <w:vAlign w:val="center"/>
          </w:tcPr>
          <w:p w14:paraId="0857E2E3" w14:textId="77777777" w:rsidR="00166DF1"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HOTEL </w:t>
            </w:r>
          </w:p>
        </w:tc>
      </w:tr>
      <w:tr w:rsidR="00166DF1" w:rsidRPr="00F85013" w14:paraId="54229FDF" w14:textId="77777777" w:rsidTr="00166DF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50" w:type="dxa"/>
            <w:vAlign w:val="center"/>
          </w:tcPr>
          <w:p w14:paraId="766D44E2" w14:textId="77777777" w:rsidR="00166DF1" w:rsidRDefault="00000000">
            <w:pPr>
              <w:jc w:val="center"/>
              <w:rPr>
                <w:rFonts w:ascii="Open Sans" w:eastAsia="Open Sans" w:hAnsi="Open Sans" w:cs="Open Sans"/>
              </w:rPr>
            </w:pPr>
            <w:r>
              <w:rPr>
                <w:rFonts w:ascii="Open Sans" w:eastAsia="Open Sans" w:hAnsi="Open Sans" w:cs="Open Sans"/>
              </w:rPr>
              <w:t xml:space="preserve">SEÚL </w:t>
            </w:r>
          </w:p>
        </w:tc>
        <w:tc>
          <w:tcPr>
            <w:tcW w:w="6105" w:type="dxa"/>
            <w:vAlign w:val="center"/>
          </w:tcPr>
          <w:p w14:paraId="58F8996C" w14:textId="77777777" w:rsidR="00166DF1" w:rsidRPr="00F85013"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F85013">
              <w:rPr>
                <w:rFonts w:ascii="Open Sans" w:eastAsia="Open Sans" w:hAnsi="Open Sans" w:cs="Open Sans"/>
                <w:lang w:val="en-US"/>
              </w:rPr>
              <w:t>SEOUL SWISS GRAND HOTEL OR SIMILAR</w:t>
            </w:r>
          </w:p>
        </w:tc>
      </w:tr>
      <w:tr w:rsidR="00166DF1" w:rsidRPr="00F85013" w14:paraId="0329AED7" w14:textId="77777777" w:rsidTr="00166DF1">
        <w:trPr>
          <w:trHeight w:val="454"/>
        </w:trPr>
        <w:tc>
          <w:tcPr>
            <w:cnfStyle w:val="001000000000" w:firstRow="0" w:lastRow="0" w:firstColumn="1" w:lastColumn="0" w:oddVBand="0" w:evenVBand="0" w:oddHBand="0" w:evenHBand="0" w:firstRowFirstColumn="0" w:firstRowLastColumn="0" w:lastRowFirstColumn="0" w:lastRowLastColumn="0"/>
            <w:tcW w:w="2250" w:type="dxa"/>
            <w:vAlign w:val="center"/>
          </w:tcPr>
          <w:p w14:paraId="4F5C0D78" w14:textId="77777777" w:rsidR="00166DF1" w:rsidRDefault="00000000">
            <w:pPr>
              <w:jc w:val="center"/>
              <w:rPr>
                <w:rFonts w:ascii="Open Sans" w:eastAsia="Open Sans" w:hAnsi="Open Sans" w:cs="Open Sans"/>
              </w:rPr>
            </w:pPr>
            <w:r>
              <w:rPr>
                <w:rFonts w:ascii="Open Sans" w:eastAsia="Open Sans" w:hAnsi="Open Sans" w:cs="Open Sans"/>
              </w:rPr>
              <w:t>JEJU</w:t>
            </w:r>
          </w:p>
        </w:tc>
        <w:tc>
          <w:tcPr>
            <w:tcW w:w="6105" w:type="dxa"/>
            <w:vAlign w:val="center"/>
          </w:tcPr>
          <w:p w14:paraId="197D9E2C" w14:textId="77777777" w:rsidR="00166DF1" w:rsidRPr="00F85013"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F85013">
              <w:rPr>
                <w:rFonts w:ascii="Open Sans" w:eastAsia="Open Sans" w:hAnsi="Open Sans" w:cs="Open Sans"/>
                <w:lang w:val="en-US"/>
              </w:rPr>
              <w:t>JEJU GRAND HYATT O SIMILAR</w:t>
            </w:r>
          </w:p>
        </w:tc>
      </w:tr>
      <w:tr w:rsidR="00166DF1" w:rsidRPr="00F85013" w14:paraId="517502E3" w14:textId="77777777" w:rsidTr="00166DF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50" w:type="dxa"/>
            <w:vAlign w:val="center"/>
          </w:tcPr>
          <w:p w14:paraId="71253210" w14:textId="77777777" w:rsidR="00166DF1" w:rsidRDefault="00000000">
            <w:pPr>
              <w:jc w:val="center"/>
              <w:rPr>
                <w:rFonts w:ascii="Open Sans" w:eastAsia="Open Sans" w:hAnsi="Open Sans" w:cs="Open Sans"/>
              </w:rPr>
            </w:pPr>
            <w:r>
              <w:rPr>
                <w:rFonts w:ascii="Open Sans" w:eastAsia="Open Sans" w:hAnsi="Open Sans" w:cs="Open Sans"/>
              </w:rPr>
              <w:t xml:space="preserve">BUSAN </w:t>
            </w:r>
          </w:p>
        </w:tc>
        <w:tc>
          <w:tcPr>
            <w:tcW w:w="6105" w:type="dxa"/>
            <w:vAlign w:val="center"/>
          </w:tcPr>
          <w:p w14:paraId="3AFE865A" w14:textId="77777777" w:rsidR="00166DF1" w:rsidRPr="00F85013"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F85013">
              <w:rPr>
                <w:rFonts w:ascii="Open Sans" w:eastAsia="Open Sans" w:hAnsi="Open Sans" w:cs="Open Sans"/>
                <w:lang w:val="en-US"/>
              </w:rPr>
              <w:t>BUSAN GRAND JOSUN O SIMILAR</w:t>
            </w:r>
          </w:p>
        </w:tc>
      </w:tr>
      <w:tr w:rsidR="00166DF1" w14:paraId="395D75D1" w14:textId="77777777" w:rsidTr="00166DF1">
        <w:trPr>
          <w:trHeight w:val="454"/>
        </w:trPr>
        <w:tc>
          <w:tcPr>
            <w:cnfStyle w:val="001000000000" w:firstRow="0" w:lastRow="0" w:firstColumn="1" w:lastColumn="0" w:oddVBand="0" w:evenVBand="0" w:oddHBand="0" w:evenHBand="0" w:firstRowFirstColumn="0" w:firstRowLastColumn="0" w:lastRowFirstColumn="0" w:lastRowLastColumn="0"/>
            <w:tcW w:w="2250" w:type="dxa"/>
            <w:vAlign w:val="center"/>
          </w:tcPr>
          <w:p w14:paraId="10FC904A" w14:textId="77777777" w:rsidR="00166DF1" w:rsidRDefault="00000000">
            <w:pPr>
              <w:jc w:val="center"/>
              <w:rPr>
                <w:rFonts w:ascii="Open Sans" w:eastAsia="Open Sans" w:hAnsi="Open Sans" w:cs="Open Sans"/>
              </w:rPr>
            </w:pPr>
            <w:r>
              <w:rPr>
                <w:rFonts w:ascii="Open Sans" w:eastAsia="Open Sans" w:hAnsi="Open Sans" w:cs="Open Sans"/>
              </w:rPr>
              <w:t>GYEONGJU</w:t>
            </w:r>
          </w:p>
        </w:tc>
        <w:tc>
          <w:tcPr>
            <w:tcW w:w="6105" w:type="dxa"/>
            <w:vAlign w:val="center"/>
          </w:tcPr>
          <w:p w14:paraId="443827D9" w14:textId="77777777" w:rsidR="00166DF1"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GYEONGJU LAHAN SELECT O SIMILAR</w:t>
            </w:r>
          </w:p>
        </w:tc>
      </w:tr>
      <w:tr w:rsidR="00166DF1" w14:paraId="2754463A" w14:textId="77777777" w:rsidTr="00166DF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250" w:type="dxa"/>
            <w:vAlign w:val="center"/>
          </w:tcPr>
          <w:p w14:paraId="517D9F6D" w14:textId="77777777" w:rsidR="00166DF1" w:rsidRDefault="00000000">
            <w:pPr>
              <w:jc w:val="center"/>
              <w:rPr>
                <w:rFonts w:ascii="Open Sans" w:eastAsia="Open Sans" w:hAnsi="Open Sans" w:cs="Open Sans"/>
              </w:rPr>
            </w:pPr>
            <w:r>
              <w:rPr>
                <w:rFonts w:ascii="Open Sans" w:eastAsia="Open Sans" w:hAnsi="Open Sans" w:cs="Open Sans"/>
              </w:rPr>
              <w:t>DAEGU</w:t>
            </w:r>
          </w:p>
        </w:tc>
        <w:tc>
          <w:tcPr>
            <w:tcW w:w="6105" w:type="dxa"/>
            <w:vAlign w:val="center"/>
          </w:tcPr>
          <w:p w14:paraId="5B5A03E5" w14:textId="77777777" w:rsidR="00166DF1"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DAEGU INTERBULGO-EXCO HOTEL O SIMILAR</w:t>
            </w:r>
          </w:p>
        </w:tc>
      </w:tr>
      <w:tr w:rsidR="00166DF1" w14:paraId="73B2511C" w14:textId="77777777" w:rsidTr="00166DF1">
        <w:trPr>
          <w:trHeight w:val="454"/>
        </w:trPr>
        <w:tc>
          <w:tcPr>
            <w:cnfStyle w:val="001000000000" w:firstRow="0" w:lastRow="0" w:firstColumn="1" w:lastColumn="0" w:oddVBand="0" w:evenVBand="0" w:oddHBand="0" w:evenHBand="0" w:firstRowFirstColumn="0" w:firstRowLastColumn="0" w:lastRowFirstColumn="0" w:lastRowLastColumn="0"/>
            <w:tcW w:w="2250" w:type="dxa"/>
            <w:vAlign w:val="center"/>
          </w:tcPr>
          <w:p w14:paraId="6716F755" w14:textId="77777777" w:rsidR="00166DF1" w:rsidRDefault="00000000">
            <w:pPr>
              <w:jc w:val="center"/>
              <w:rPr>
                <w:rFonts w:ascii="Open Sans" w:eastAsia="Open Sans" w:hAnsi="Open Sans" w:cs="Open Sans"/>
              </w:rPr>
            </w:pPr>
            <w:r>
              <w:rPr>
                <w:rFonts w:ascii="Open Sans" w:eastAsia="Open Sans" w:hAnsi="Open Sans" w:cs="Open Sans"/>
              </w:rPr>
              <w:t>PYEONGCHANG</w:t>
            </w:r>
          </w:p>
        </w:tc>
        <w:tc>
          <w:tcPr>
            <w:tcW w:w="6105" w:type="dxa"/>
            <w:vAlign w:val="center"/>
          </w:tcPr>
          <w:p w14:paraId="771B7707" w14:textId="77777777" w:rsidR="00166DF1"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PYEONGCHANG INTERCONTINENTAL ALPENSIA</w:t>
            </w:r>
          </w:p>
        </w:tc>
      </w:tr>
    </w:tbl>
    <w:p w14:paraId="66A9993F" w14:textId="77777777" w:rsidR="00166DF1"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NOTAS IMPORTANTES: </w:t>
      </w:r>
    </w:p>
    <w:p w14:paraId="1368E38D" w14:textId="77777777" w:rsidR="00166DF1" w:rsidRDefault="00000000">
      <w:pPr>
        <w:numPr>
          <w:ilvl w:val="0"/>
          <w:numId w:val="3"/>
        </w:numPr>
        <w:shd w:val="clear" w:color="auto" w:fill="FFFFFF"/>
        <w:spacing w:after="0"/>
        <w:jc w:val="both"/>
        <w:rPr>
          <w:rFonts w:ascii="Open Sans" w:eastAsia="Open Sans" w:hAnsi="Open Sans" w:cs="Open Sans"/>
        </w:rPr>
      </w:pPr>
      <w:r>
        <w:rPr>
          <w:rFonts w:ascii="Open Sans" w:eastAsia="Open Sans" w:hAnsi="Open Sans" w:cs="Open Sans"/>
        </w:rPr>
        <w:t>Tour opera con mínimo 02 pasajeros.</w:t>
      </w:r>
    </w:p>
    <w:p w14:paraId="39EE4DA6" w14:textId="77777777" w:rsidR="00166DF1" w:rsidRDefault="00000000">
      <w:pPr>
        <w:numPr>
          <w:ilvl w:val="0"/>
          <w:numId w:val="3"/>
        </w:numPr>
        <w:shd w:val="clear" w:color="auto" w:fill="FFFFFF"/>
        <w:spacing w:after="0"/>
        <w:jc w:val="both"/>
        <w:rPr>
          <w:rFonts w:ascii="Open Sans" w:eastAsia="Open Sans" w:hAnsi="Open Sans" w:cs="Open Sans"/>
        </w:rPr>
      </w:pPr>
      <w:r>
        <w:rPr>
          <w:rFonts w:ascii="Open Sans" w:eastAsia="Open Sans" w:hAnsi="Open Sans" w:cs="Open Sans"/>
          <w:b/>
          <w:bCs/>
        </w:rPr>
        <w:t>(**)</w:t>
      </w:r>
      <w:r>
        <w:rPr>
          <w:rFonts w:ascii="Open Sans" w:eastAsia="Open Sans" w:hAnsi="Open Sans" w:cs="Open Sans"/>
        </w:rPr>
        <w:t xml:space="preserve"> El tour </w:t>
      </w:r>
      <w:r>
        <w:rPr>
          <w:rFonts w:ascii="Open Sans" w:eastAsia="Open Sans" w:hAnsi="Open Sans" w:cs="Open Sans"/>
          <w:b/>
          <w:bCs/>
        </w:rPr>
        <w:t>NO operará</w:t>
      </w:r>
      <w:r>
        <w:rPr>
          <w:rFonts w:ascii="Open Sans" w:eastAsia="Open Sans" w:hAnsi="Open Sans" w:cs="Open Sans"/>
        </w:rPr>
        <w:t xml:space="preserve"> en las siguientes fechas:</w:t>
      </w:r>
    </w:p>
    <w:p w14:paraId="0625A057" w14:textId="77777777" w:rsidR="00166DF1" w:rsidRDefault="00000000">
      <w:pPr>
        <w:numPr>
          <w:ilvl w:val="0"/>
          <w:numId w:val="1"/>
        </w:numPr>
        <w:shd w:val="clear" w:color="auto" w:fill="FFFFFF"/>
        <w:spacing w:after="0"/>
        <w:ind w:left="1560"/>
        <w:jc w:val="both"/>
        <w:rPr>
          <w:rFonts w:ascii="Open Sans" w:eastAsia="Open Sans" w:hAnsi="Open Sans" w:cs="Open Sans"/>
        </w:rPr>
      </w:pPr>
      <w:r>
        <w:rPr>
          <w:rFonts w:ascii="Open Sans" w:eastAsia="Open Sans" w:hAnsi="Open Sans" w:cs="Open Sans"/>
        </w:rPr>
        <w:t>08 al 26 de febrero de 2026.</w:t>
      </w:r>
    </w:p>
    <w:p w14:paraId="6C84E492" w14:textId="77777777" w:rsidR="00166DF1" w:rsidRDefault="00000000">
      <w:pPr>
        <w:numPr>
          <w:ilvl w:val="0"/>
          <w:numId w:val="1"/>
        </w:numPr>
        <w:shd w:val="clear" w:color="auto" w:fill="FFFFFF"/>
        <w:spacing w:after="0"/>
        <w:ind w:left="1560"/>
        <w:jc w:val="both"/>
        <w:rPr>
          <w:rFonts w:ascii="Open Sans" w:eastAsia="Open Sans" w:hAnsi="Open Sans" w:cs="Open Sans"/>
        </w:rPr>
      </w:pPr>
      <w:r>
        <w:rPr>
          <w:rFonts w:ascii="Open Sans" w:eastAsia="Open Sans" w:hAnsi="Open Sans" w:cs="Open Sans"/>
        </w:rPr>
        <w:t>18 al 28 de septiembre de 2026.</w:t>
      </w:r>
    </w:p>
    <w:p w14:paraId="4141B35E" w14:textId="77777777" w:rsidR="00166DF1" w:rsidRDefault="00000000">
      <w:pPr>
        <w:numPr>
          <w:ilvl w:val="0"/>
          <w:numId w:val="3"/>
        </w:numPr>
        <w:shd w:val="clear" w:color="auto" w:fill="FFFFFF"/>
        <w:spacing w:after="0"/>
        <w:jc w:val="both"/>
        <w:rPr>
          <w:rFonts w:ascii="Open Sans" w:eastAsia="Open Sans" w:hAnsi="Open Sans" w:cs="Open Sans"/>
          <w:b/>
          <w:bCs/>
        </w:rPr>
      </w:pPr>
      <w:r>
        <w:rPr>
          <w:rFonts w:ascii="Open Sans" w:eastAsia="Open Sans" w:hAnsi="Open Sans" w:cs="Open Sans"/>
          <w:b/>
          <w:bCs/>
        </w:rPr>
        <w:t>El itinerario se llevará a cabo con servicio en el idioma español.</w:t>
      </w:r>
    </w:p>
    <w:p w14:paraId="108B0095" w14:textId="77777777" w:rsidR="00166DF1" w:rsidRDefault="00000000">
      <w:pPr>
        <w:numPr>
          <w:ilvl w:val="0"/>
          <w:numId w:val="3"/>
        </w:numPr>
        <w:shd w:val="clear" w:color="auto" w:fill="FFFFFF"/>
        <w:spacing w:after="0"/>
        <w:jc w:val="both"/>
        <w:rPr>
          <w:rFonts w:ascii="Open Sans" w:eastAsia="Open Sans" w:hAnsi="Open Sans" w:cs="Open Sans"/>
        </w:rPr>
      </w:pPr>
      <w:r>
        <w:rPr>
          <w:rFonts w:ascii="Open Sans" w:eastAsia="Open Sans" w:hAnsi="Open Sans" w:cs="Open Sans"/>
          <w:b/>
          <w:bCs/>
        </w:rPr>
        <w:t>(*)</w:t>
      </w:r>
      <w:r>
        <w:rPr>
          <w:rFonts w:ascii="Open Sans" w:eastAsia="Open Sans" w:hAnsi="Open Sans" w:cs="Open Sans"/>
        </w:rPr>
        <w:t xml:space="preserve"> Sobre precio mencionado están sujetas a cambio sin previo aviso debido por la tasa de cambio.</w:t>
      </w:r>
    </w:p>
    <w:p w14:paraId="3FA20907" w14:textId="77777777" w:rsidR="00166DF1" w:rsidRDefault="00000000">
      <w:pPr>
        <w:numPr>
          <w:ilvl w:val="0"/>
          <w:numId w:val="3"/>
        </w:numPr>
        <w:spacing w:after="0"/>
        <w:rPr>
          <w:rFonts w:ascii="Open Sans" w:eastAsia="Open Sans" w:hAnsi="Open Sans" w:cs="Open Sans"/>
        </w:rPr>
      </w:pPr>
      <w:r>
        <w:rPr>
          <w:rFonts w:ascii="Open Sans" w:eastAsia="Open Sans" w:hAnsi="Open Sans" w:cs="Open Sans"/>
        </w:rPr>
        <w:t>Sobre el itinerario podrá ver cambios sin noticias anticipadas por el cambio de tiempo, guerra, programas aéreos, circunstancias locales.</w:t>
      </w:r>
    </w:p>
    <w:p w14:paraId="46413486" w14:textId="77777777" w:rsidR="00166DF1" w:rsidRDefault="00000000">
      <w:pPr>
        <w:numPr>
          <w:ilvl w:val="0"/>
          <w:numId w:val="3"/>
        </w:numPr>
        <w:shd w:val="clear" w:color="auto" w:fill="FFFFFF"/>
        <w:spacing w:after="0"/>
        <w:jc w:val="both"/>
        <w:rPr>
          <w:rFonts w:ascii="Open Sans" w:eastAsia="Open Sans" w:hAnsi="Open Sans" w:cs="Open Sans"/>
        </w:rPr>
      </w:pPr>
      <w:r>
        <w:rPr>
          <w:rFonts w:ascii="Open Sans" w:eastAsia="Open Sans" w:hAnsi="Open Sans" w:cs="Open Sans"/>
        </w:rPr>
        <w:t>Depende del tamaño del grupo, el vehículo decidirá en 10 días antes de iniciar el programa.</w:t>
      </w:r>
    </w:p>
    <w:p w14:paraId="4E88D07F" w14:textId="77777777" w:rsidR="00166DF1" w:rsidRDefault="00000000">
      <w:pPr>
        <w:numPr>
          <w:ilvl w:val="0"/>
          <w:numId w:val="3"/>
        </w:numPr>
        <w:shd w:val="clear" w:color="auto" w:fill="FFFFFF"/>
        <w:spacing w:after="0"/>
        <w:jc w:val="both"/>
        <w:rPr>
          <w:rFonts w:ascii="Open Sans" w:eastAsia="Open Sans" w:hAnsi="Open Sans" w:cs="Open Sans"/>
        </w:rPr>
      </w:pPr>
      <w:r>
        <w:rPr>
          <w:rFonts w:ascii="Open Sans" w:eastAsia="Open Sans" w:hAnsi="Open Sans" w:cs="Open Sans"/>
        </w:rPr>
        <w:t xml:space="preserve">Suplemento de vuelo doméstico Seúl – Jeju $315 USD por persona SUJETO A CAMBIOS SIN PREVIO AVISO. </w:t>
      </w:r>
    </w:p>
    <w:p w14:paraId="71B36D7A" w14:textId="77777777" w:rsidR="00166DF1" w:rsidRDefault="00000000">
      <w:pPr>
        <w:numPr>
          <w:ilvl w:val="0"/>
          <w:numId w:val="3"/>
        </w:numPr>
        <w:shd w:val="clear" w:color="auto" w:fill="FFFFFF"/>
        <w:spacing w:after="0"/>
        <w:jc w:val="both"/>
        <w:rPr>
          <w:rFonts w:ascii="Open Sans" w:eastAsia="Open Sans" w:hAnsi="Open Sans" w:cs="Open Sans"/>
        </w:rPr>
      </w:pPr>
      <w:r>
        <w:rPr>
          <w:rFonts w:ascii="Open Sans" w:eastAsia="Open Sans" w:hAnsi="Open Sans" w:cs="Open Sans"/>
        </w:rPr>
        <w:t xml:space="preserve">Excursión opcional (día 09) Gwongem castle cable car $25 USD por persona. </w:t>
      </w:r>
    </w:p>
    <w:p w14:paraId="0B7BDD41" w14:textId="77777777" w:rsidR="00166DF1" w:rsidRDefault="00000000">
      <w:pPr>
        <w:numPr>
          <w:ilvl w:val="0"/>
          <w:numId w:val="3"/>
        </w:numPr>
        <w:shd w:val="clear" w:color="auto" w:fill="FFFFFF"/>
        <w:spacing w:after="0"/>
        <w:jc w:val="both"/>
        <w:rPr>
          <w:rFonts w:ascii="Open Sans" w:eastAsia="Open Sans" w:hAnsi="Open Sans" w:cs="Open Sans"/>
        </w:rPr>
      </w:pPr>
      <w:r>
        <w:rPr>
          <w:rFonts w:ascii="Open Sans" w:eastAsia="Open Sans" w:hAnsi="Open Sans" w:cs="Open Sans"/>
        </w:rPr>
        <w:t>Si necesitan hacer un upgrade por cambio de hoteles solo en la ciudad de Seúl, con cargo extra.</w:t>
      </w:r>
      <w:r>
        <w:rPr>
          <w:rFonts w:ascii="Open Sans" w:eastAsia="Open Sans" w:hAnsi="Open Sans" w:cs="Open Sans"/>
        </w:rPr>
        <w:tab/>
      </w:r>
    </w:p>
    <w:p w14:paraId="29E3CAE0" w14:textId="77777777" w:rsidR="00166DF1" w:rsidRDefault="00000000">
      <w:pPr>
        <w:numPr>
          <w:ilvl w:val="0"/>
          <w:numId w:val="3"/>
        </w:numPr>
        <w:shd w:val="clear" w:color="auto" w:fill="FFFFFF"/>
        <w:spacing w:after="0"/>
        <w:jc w:val="both"/>
        <w:rPr>
          <w:rFonts w:ascii="Open Sans" w:eastAsia="Open Sans" w:hAnsi="Open Sans" w:cs="Open Sans"/>
        </w:rPr>
      </w:pPr>
      <w:r>
        <w:rPr>
          <w:rFonts w:ascii="Open Sans" w:eastAsia="Open Sans" w:hAnsi="Open Sans" w:cs="Open Sans"/>
        </w:rPr>
        <w:t>Hoteles de categoría 4*. Isla de Jeju 5*. Todos con habitaciones estándar.</w:t>
      </w:r>
    </w:p>
    <w:p w14:paraId="22EAB90F" w14:textId="77777777" w:rsidR="00166DF1" w:rsidRDefault="00166DF1">
      <w:pPr>
        <w:spacing w:after="0"/>
        <w:jc w:val="both"/>
        <w:rPr>
          <w:rFonts w:ascii="Open Sans" w:eastAsia="Open Sans" w:hAnsi="Open Sans" w:cs="Open Sans"/>
          <w:b/>
          <w:bCs/>
          <w:color w:val="496BB2"/>
          <w:sz w:val="30"/>
          <w:szCs w:val="30"/>
        </w:rPr>
      </w:pPr>
    </w:p>
    <w:sectPr w:rsidR="00166DF1">
      <w:headerReference w:type="default" r:id="rId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51BC4" w14:textId="77777777" w:rsidR="002B5875" w:rsidRDefault="002B5875">
      <w:pPr>
        <w:spacing w:after="0" w:line="240" w:lineRule="auto"/>
      </w:pPr>
      <w:r>
        <w:separator/>
      </w:r>
    </w:p>
  </w:endnote>
  <w:endnote w:type="continuationSeparator" w:id="0">
    <w:p w14:paraId="4806CB70" w14:textId="77777777" w:rsidR="002B5875" w:rsidRDefault="002B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ACA2A49-163C-4F07-AC33-982A05F533E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F033B05-F301-499F-B43F-2969E5CAD755}"/>
    <w:embedBold r:id="rId3" w:fontKey="{EC958293-A83B-49B1-BD4F-E365E1F0905A}"/>
  </w:font>
  <w:font w:name="Times New Roman">
    <w:panose1 w:val="02020603050405020304"/>
    <w:charset w:val="00"/>
    <w:family w:val="roman"/>
    <w:pitch w:val="variable"/>
    <w:sig w:usb0="E0002EFF" w:usb1="C000785B" w:usb2="00000009" w:usb3="00000000" w:csb0="000001FF" w:csb1="00000000"/>
  </w:font>
  <w:font w:name="Avenir-Book">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4" w:fontKey="{640D3639-4E05-42B1-BE78-2E0086898B36}"/>
  </w:font>
  <w:font w:name="Open Sans">
    <w:charset w:val="00"/>
    <w:family w:val="swiss"/>
    <w:pitch w:val="variable"/>
    <w:sig w:usb0="E00002EF" w:usb1="4000205B" w:usb2="00000028" w:usb3="00000000" w:csb0="0000019F" w:csb1="00000000"/>
    <w:embedRegular r:id="rId5" w:fontKey="{86216D35-6387-4F24-9CB6-4C76CC1C49CF}"/>
    <w:embedBold r:id="rId6" w:fontKey="{625B6992-1D47-4B9E-93E0-50BF1F0200BA}"/>
  </w:font>
  <w:font w:name="Calibri Light">
    <w:panose1 w:val="020F0302020204030204"/>
    <w:charset w:val="00"/>
    <w:family w:val="swiss"/>
    <w:pitch w:val="variable"/>
    <w:sig w:usb0="E4002EFF" w:usb1="C200247B" w:usb2="00000009" w:usb3="00000000" w:csb0="000001FF" w:csb1="00000000"/>
    <w:embedRegular r:id="rId7" w:fontKey="{D4787B98-9F8D-4F31-85B7-EAA9784FF52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C3D29" w14:textId="77777777" w:rsidR="002B5875" w:rsidRDefault="002B5875">
      <w:pPr>
        <w:spacing w:after="0" w:line="240" w:lineRule="auto"/>
      </w:pPr>
      <w:r>
        <w:separator/>
      </w:r>
    </w:p>
  </w:footnote>
  <w:footnote w:type="continuationSeparator" w:id="0">
    <w:p w14:paraId="65F91752" w14:textId="77777777" w:rsidR="002B5875" w:rsidRDefault="002B5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7274D" w14:textId="77777777" w:rsidR="00166DF1"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32A0E48C" wp14:editId="616C9571">
          <wp:simplePos x="0" y="0"/>
          <wp:positionH relativeFrom="column">
            <wp:posOffset>-1080134</wp:posOffset>
          </wp:positionH>
          <wp:positionV relativeFrom="paragraph">
            <wp:posOffset>-437803</wp:posOffset>
          </wp:positionV>
          <wp:extent cx="3415484" cy="1474931"/>
          <wp:effectExtent l="0" t="0" r="0" b="0"/>
          <wp:wrapNone/>
          <wp:docPr id="14375342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415484" cy="1474931"/>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DADEDF0" wp14:editId="348DDA84">
          <wp:simplePos x="0" y="0"/>
          <wp:positionH relativeFrom="column">
            <wp:posOffset>5011420</wp:posOffset>
          </wp:positionH>
          <wp:positionV relativeFrom="paragraph">
            <wp:posOffset>-438149</wp:posOffset>
          </wp:positionV>
          <wp:extent cx="1483360" cy="1508760"/>
          <wp:effectExtent l="0" t="0" r="0" b="0"/>
          <wp:wrapTopAndBottom distT="0" distB="0"/>
          <wp:docPr id="14375342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83360" cy="1508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3B41"/>
    <w:multiLevelType w:val="multilevel"/>
    <w:tmpl w:val="EAFA28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652364C"/>
    <w:multiLevelType w:val="multilevel"/>
    <w:tmpl w:val="89A043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92F0479"/>
    <w:multiLevelType w:val="multilevel"/>
    <w:tmpl w:val="812E31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4BD7209"/>
    <w:multiLevelType w:val="multilevel"/>
    <w:tmpl w:val="44467C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57012645">
    <w:abstractNumId w:val="2"/>
  </w:num>
  <w:num w:numId="2" w16cid:durableId="286395902">
    <w:abstractNumId w:val="1"/>
  </w:num>
  <w:num w:numId="3" w16cid:durableId="2033918141">
    <w:abstractNumId w:val="3"/>
  </w:num>
  <w:num w:numId="4" w16cid:durableId="1380862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DF1"/>
    <w:rsid w:val="00166DF1"/>
    <w:rsid w:val="002B5875"/>
    <w:rsid w:val="00C16DC5"/>
    <w:rsid w:val="00F850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B0A1B"/>
  <w15:docId w15:val="{6E87C16E-7061-42C5-9D70-575D0B38D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6dgZx1pqPxztxEIP/eC53RBERw==">CgMxLjA4AHIhMVhfWWs1Q2xnZ004cDdiRzBETWNEY2xjUFVFVmlqWWZE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1716</Words>
  <Characters>9443</Characters>
  <Application>Microsoft Office Word</Application>
  <DocSecurity>0</DocSecurity>
  <Lines>78</Lines>
  <Paragraphs>22</Paragraphs>
  <ScaleCrop>false</ScaleCrop>
  <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PRISMA</dc:creator>
  <cp:lastModifiedBy>Prisma xxxx</cp:lastModifiedBy>
  <cp:revision>2</cp:revision>
  <dcterms:created xsi:type="dcterms:W3CDTF">2026-02-05T23:28:00Z</dcterms:created>
  <dcterms:modified xsi:type="dcterms:W3CDTF">2026-03-30T05:40:00Z</dcterms:modified>
</cp:coreProperties>
</file>