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DC262" w14:textId="77777777" w:rsidR="00E43BCE" w:rsidRPr="00D9359A" w:rsidRDefault="00000000">
      <w:pPr>
        <w:spacing w:after="0"/>
        <w:rPr>
          <w:rFonts w:ascii="Open Sans" w:eastAsia="Open Sans" w:hAnsi="Open Sans" w:cs="Open Sans"/>
          <w:b/>
          <w:bCs/>
          <w:color w:val="496BB2"/>
          <w:sz w:val="36"/>
          <w:szCs w:val="36"/>
          <w:lang w:val="pt-PT"/>
        </w:rPr>
      </w:pPr>
      <w:r w:rsidRPr="00D9359A">
        <w:rPr>
          <w:rFonts w:ascii="Open Sans" w:eastAsia="Open Sans" w:hAnsi="Open Sans" w:cs="Open Sans"/>
          <w:b/>
          <w:bCs/>
          <w:color w:val="496BB2"/>
          <w:sz w:val="36"/>
          <w:szCs w:val="36"/>
          <w:lang w:val="pt-PT"/>
        </w:rPr>
        <w:t>INDIA CLÁSICO</w:t>
      </w:r>
      <w:r w:rsidRPr="00D9359A">
        <w:rPr>
          <w:rFonts w:ascii="Open Sans" w:eastAsia="Open Sans" w:hAnsi="Open Sans" w:cs="Open Sans"/>
          <w:b/>
          <w:bCs/>
          <w:color w:val="496BB2"/>
          <w:sz w:val="36"/>
          <w:szCs w:val="36"/>
          <w:lang w:val="pt-PT"/>
        </w:rPr>
        <w:tab/>
      </w:r>
      <w:r w:rsidRPr="00D9359A">
        <w:rPr>
          <w:rFonts w:ascii="Open Sans" w:eastAsia="Open Sans" w:hAnsi="Open Sans" w:cs="Open Sans"/>
          <w:b/>
          <w:bCs/>
          <w:color w:val="496BB2"/>
          <w:sz w:val="36"/>
          <w:szCs w:val="36"/>
          <w:lang w:val="pt-PT"/>
        </w:rPr>
        <w:tab/>
      </w:r>
      <w:r w:rsidRPr="00D9359A">
        <w:rPr>
          <w:rFonts w:ascii="Open Sans" w:eastAsia="Open Sans" w:hAnsi="Open Sans" w:cs="Open Sans"/>
          <w:b/>
          <w:bCs/>
          <w:color w:val="496BB2"/>
          <w:sz w:val="36"/>
          <w:szCs w:val="36"/>
          <w:lang w:val="pt-PT"/>
        </w:rPr>
        <w:tab/>
      </w:r>
      <w:r w:rsidRPr="00D9359A">
        <w:rPr>
          <w:rFonts w:ascii="Open Sans" w:eastAsia="Open Sans" w:hAnsi="Open Sans" w:cs="Open Sans"/>
          <w:b/>
          <w:bCs/>
          <w:color w:val="496BB2"/>
          <w:sz w:val="36"/>
          <w:szCs w:val="36"/>
          <w:lang w:val="pt-PT"/>
        </w:rPr>
        <w:tab/>
      </w:r>
      <w:r w:rsidRPr="00D9359A">
        <w:rPr>
          <w:rFonts w:ascii="Open Sans" w:eastAsia="Open Sans" w:hAnsi="Open Sans" w:cs="Open Sans"/>
          <w:b/>
          <w:bCs/>
          <w:color w:val="496BB2"/>
          <w:sz w:val="36"/>
          <w:szCs w:val="36"/>
          <w:lang w:val="pt-PT"/>
        </w:rPr>
        <w:tab/>
      </w:r>
      <w:r w:rsidRPr="00D9359A">
        <w:rPr>
          <w:rFonts w:ascii="Open Sans" w:eastAsia="Open Sans" w:hAnsi="Open Sans" w:cs="Open Sans"/>
          <w:b/>
          <w:bCs/>
          <w:color w:val="496BB2"/>
          <w:sz w:val="36"/>
          <w:szCs w:val="36"/>
          <w:lang w:val="pt-PT"/>
        </w:rPr>
        <w:tab/>
      </w:r>
      <w:r w:rsidRPr="00D9359A">
        <w:rPr>
          <w:rFonts w:ascii="Open Sans" w:eastAsia="Open Sans" w:hAnsi="Open Sans" w:cs="Open Sans"/>
          <w:b/>
          <w:bCs/>
          <w:color w:val="496BB2"/>
          <w:sz w:val="36"/>
          <w:szCs w:val="36"/>
          <w:lang w:val="pt-PT"/>
        </w:rPr>
        <w:tab/>
      </w:r>
      <w:r w:rsidRPr="00D9359A">
        <w:rPr>
          <w:rFonts w:ascii="Open Sans" w:eastAsia="Open Sans" w:hAnsi="Open Sans" w:cs="Open Sans"/>
          <w:b/>
          <w:bCs/>
          <w:color w:val="496BB2"/>
          <w:sz w:val="36"/>
          <w:szCs w:val="36"/>
          <w:lang w:val="pt-PT"/>
        </w:rPr>
        <w:tab/>
      </w:r>
    </w:p>
    <w:p w14:paraId="08B716B3" w14:textId="77777777" w:rsidR="00E43BCE" w:rsidRPr="00D9359A" w:rsidRDefault="00000000">
      <w:pPr>
        <w:spacing w:after="0"/>
        <w:jc w:val="right"/>
        <w:rPr>
          <w:rFonts w:ascii="Open Sans" w:eastAsia="Open Sans" w:hAnsi="Open Sans" w:cs="Open Sans"/>
          <w:b/>
          <w:bCs/>
          <w:color w:val="496BB2"/>
          <w:lang w:val="pt-PT"/>
        </w:rPr>
      </w:pPr>
      <w:r w:rsidRPr="00D9359A">
        <w:rPr>
          <w:rFonts w:ascii="Open Sans" w:eastAsia="Open Sans" w:hAnsi="Open Sans" w:cs="Open Sans"/>
          <w:b/>
          <w:bCs/>
          <w:color w:val="496BB2"/>
          <w:lang w:val="pt-PT"/>
        </w:rPr>
        <w:t>CÓDIGO: 1074</w:t>
      </w:r>
    </w:p>
    <w:p w14:paraId="72EE967C" w14:textId="77777777" w:rsidR="00E43BCE" w:rsidRPr="00D9359A" w:rsidRDefault="00E43BCE">
      <w:pPr>
        <w:spacing w:after="0"/>
        <w:rPr>
          <w:rFonts w:ascii="Open Sans" w:eastAsia="Open Sans" w:hAnsi="Open Sans" w:cs="Open Sans"/>
          <w:b/>
          <w:bCs/>
          <w:color w:val="496BB2"/>
          <w:lang w:val="pt-PT"/>
        </w:rPr>
      </w:pPr>
    </w:p>
    <w:p w14:paraId="460FFB7F" w14:textId="77777777" w:rsidR="00E43BCE" w:rsidRPr="00D9359A" w:rsidRDefault="00000000">
      <w:pPr>
        <w:spacing w:after="0"/>
        <w:rPr>
          <w:rFonts w:ascii="Open Sans" w:eastAsia="Open Sans" w:hAnsi="Open Sans" w:cs="Open Sans"/>
          <w:b/>
          <w:bCs/>
          <w:color w:val="496BB2"/>
          <w:sz w:val="30"/>
          <w:szCs w:val="30"/>
          <w:lang w:val="pt-PT"/>
        </w:rPr>
      </w:pPr>
      <w:r w:rsidRPr="00D9359A">
        <w:rPr>
          <w:rFonts w:ascii="Open Sans" w:eastAsia="Open Sans" w:hAnsi="Open Sans" w:cs="Open Sans"/>
          <w:b/>
          <w:bCs/>
          <w:color w:val="496BB2"/>
          <w:sz w:val="30"/>
          <w:szCs w:val="30"/>
          <w:lang w:val="pt-PT"/>
        </w:rPr>
        <w:t>ITINERARIO</w:t>
      </w:r>
    </w:p>
    <w:p w14:paraId="6E301911" w14:textId="77777777" w:rsidR="00E43BCE" w:rsidRPr="00D9359A" w:rsidRDefault="00E43BCE">
      <w:pPr>
        <w:pBdr>
          <w:top w:val="nil"/>
          <w:left w:val="nil"/>
          <w:bottom w:val="nil"/>
          <w:right w:val="nil"/>
          <w:between w:val="nil"/>
        </w:pBdr>
        <w:spacing w:after="0"/>
        <w:rPr>
          <w:rFonts w:ascii="Open Sans" w:eastAsia="Open Sans" w:hAnsi="Open Sans" w:cs="Open Sans"/>
          <w:b/>
          <w:bCs/>
          <w:color w:val="000000"/>
          <w:lang w:val="pt-PT"/>
        </w:rPr>
      </w:pPr>
    </w:p>
    <w:p w14:paraId="463E8A86" w14:textId="77777777" w:rsidR="00E43BCE" w:rsidRPr="00D9359A" w:rsidRDefault="00000000">
      <w:pPr>
        <w:pBdr>
          <w:top w:val="nil"/>
          <w:left w:val="nil"/>
          <w:bottom w:val="nil"/>
          <w:right w:val="nil"/>
          <w:between w:val="nil"/>
        </w:pBdr>
        <w:spacing w:after="0"/>
        <w:rPr>
          <w:rFonts w:ascii="Open Sans" w:eastAsia="Open Sans" w:hAnsi="Open Sans" w:cs="Open Sans"/>
          <w:b/>
          <w:bCs/>
          <w:color w:val="000000"/>
          <w:lang w:val="pt-PT"/>
        </w:rPr>
      </w:pPr>
      <w:r w:rsidRPr="00D9359A">
        <w:rPr>
          <w:rFonts w:ascii="Open Sans" w:eastAsia="Open Sans" w:hAnsi="Open Sans" w:cs="Open Sans"/>
          <w:b/>
          <w:bCs/>
          <w:color w:val="000000"/>
          <w:lang w:val="pt-PT"/>
        </w:rPr>
        <w:t xml:space="preserve">SALIDAS: </w:t>
      </w:r>
      <w:r w:rsidRPr="00D9359A">
        <w:rPr>
          <w:rFonts w:ascii="Open Sans" w:eastAsia="Open Sans" w:hAnsi="Open Sans" w:cs="Open Sans"/>
          <w:color w:val="000000"/>
          <w:lang w:val="pt-PT"/>
        </w:rPr>
        <w:t>DIARIAS</w:t>
      </w:r>
    </w:p>
    <w:p w14:paraId="68551F81" w14:textId="77777777" w:rsidR="00E43BCE" w:rsidRDefault="00000000">
      <w:p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b/>
          <w:bCs/>
          <w:color w:val="000000"/>
        </w:rPr>
        <w:t xml:space="preserve">DURACIÓN: </w:t>
      </w:r>
      <w:r>
        <w:rPr>
          <w:rFonts w:ascii="Open Sans" w:eastAsia="Open Sans" w:hAnsi="Open Sans" w:cs="Open Sans"/>
        </w:rPr>
        <w:t>10</w:t>
      </w:r>
      <w:r>
        <w:rPr>
          <w:rFonts w:ascii="Open Sans" w:eastAsia="Open Sans" w:hAnsi="Open Sans" w:cs="Open Sans"/>
          <w:color w:val="000000"/>
        </w:rPr>
        <w:t xml:space="preserve"> DÍAS / </w:t>
      </w:r>
      <w:r>
        <w:rPr>
          <w:rFonts w:ascii="Open Sans" w:eastAsia="Open Sans" w:hAnsi="Open Sans" w:cs="Open Sans"/>
        </w:rPr>
        <w:t>09</w:t>
      </w:r>
      <w:r>
        <w:rPr>
          <w:rFonts w:ascii="Open Sans" w:eastAsia="Open Sans" w:hAnsi="Open Sans" w:cs="Open Sans"/>
          <w:color w:val="000000"/>
        </w:rPr>
        <w:t xml:space="preserve"> NOCHES</w:t>
      </w:r>
    </w:p>
    <w:p w14:paraId="24A67620" w14:textId="77777777" w:rsidR="00E43BCE" w:rsidRDefault="00E43BCE">
      <w:pPr>
        <w:pBdr>
          <w:top w:val="nil"/>
          <w:left w:val="nil"/>
          <w:bottom w:val="nil"/>
          <w:right w:val="nil"/>
          <w:between w:val="nil"/>
        </w:pBdr>
        <w:spacing w:after="0"/>
        <w:rPr>
          <w:color w:val="000000"/>
        </w:rPr>
      </w:pPr>
    </w:p>
    <w:p w14:paraId="210E706F" w14:textId="77777777" w:rsidR="00E43BCE" w:rsidRDefault="00E43BCE">
      <w:pPr>
        <w:pBdr>
          <w:top w:val="nil"/>
          <w:left w:val="nil"/>
          <w:bottom w:val="nil"/>
          <w:right w:val="nil"/>
          <w:between w:val="nil"/>
        </w:pBdr>
        <w:spacing w:after="0"/>
        <w:jc w:val="both"/>
        <w:rPr>
          <w:rFonts w:ascii="Open Sans" w:eastAsia="Open Sans" w:hAnsi="Open Sans" w:cs="Open Sans"/>
          <w:b/>
          <w:bCs/>
          <w:color w:val="000000"/>
        </w:rPr>
      </w:pPr>
    </w:p>
    <w:p w14:paraId="41FC1EC0" w14:textId="77777777" w:rsidR="00E43BCE" w:rsidRDefault="00000000">
      <w:p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DÍA 01</w:t>
      </w:r>
      <w:r>
        <w:rPr>
          <w:rFonts w:ascii="Open Sans" w:eastAsia="Open Sans" w:hAnsi="Open Sans" w:cs="Open Sans"/>
          <w:b/>
          <w:bCs/>
          <w:color w:val="000000"/>
        </w:rPr>
        <w:tab/>
      </w:r>
      <w:r>
        <w:rPr>
          <w:rFonts w:ascii="Open Sans" w:eastAsia="Open Sans" w:hAnsi="Open Sans" w:cs="Open Sans"/>
          <w:b/>
          <w:bCs/>
          <w:color w:val="000000"/>
        </w:rPr>
        <w:tab/>
      </w:r>
      <w:r>
        <w:rPr>
          <w:rFonts w:ascii="Open Sans" w:eastAsia="Open Sans" w:hAnsi="Open Sans" w:cs="Open Sans"/>
          <w:b/>
          <w:bCs/>
          <w:color w:val="000000"/>
        </w:rPr>
        <w:tab/>
        <w:t>DELHI</w:t>
      </w:r>
    </w:p>
    <w:p w14:paraId="00349015" w14:textId="77777777" w:rsidR="00E43BCE" w:rsidRDefault="00000000">
      <w:p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Hoy llegará al Aeropuerto Internacional de Delhi. Después de las aduanas, los trámites de inmigración y la recogida de equipajes, un representante le recibirá al salir del edificio de la terminal de llegada y traslado a su hotel. </w:t>
      </w:r>
      <w:r>
        <w:rPr>
          <w:rFonts w:ascii="Open Sans" w:eastAsia="Open Sans" w:hAnsi="Open Sans" w:cs="Open Sans"/>
          <w:b/>
          <w:bCs/>
          <w:color w:val="000000"/>
        </w:rPr>
        <w:t>Check in a las 15:00 hrs.</w:t>
      </w:r>
      <w:r>
        <w:rPr>
          <w:rFonts w:ascii="Open Sans" w:eastAsia="Open Sans" w:hAnsi="Open Sans" w:cs="Open Sans"/>
          <w:color w:val="000000"/>
        </w:rPr>
        <w:t xml:space="preserve"> </w:t>
      </w:r>
      <w:r>
        <w:rPr>
          <w:rFonts w:ascii="Open Sans" w:eastAsia="Open Sans" w:hAnsi="Open Sans" w:cs="Open Sans"/>
          <w:b/>
          <w:bCs/>
          <w:color w:val="000000"/>
        </w:rPr>
        <w:t>Alojamiento.</w:t>
      </w:r>
    </w:p>
    <w:p w14:paraId="7B88316B" w14:textId="77777777" w:rsidR="00E43BCE" w:rsidRDefault="00E43BCE">
      <w:pPr>
        <w:pBdr>
          <w:top w:val="nil"/>
          <w:left w:val="nil"/>
          <w:bottom w:val="nil"/>
          <w:right w:val="nil"/>
          <w:between w:val="nil"/>
        </w:pBdr>
        <w:spacing w:after="0"/>
        <w:jc w:val="both"/>
        <w:rPr>
          <w:rFonts w:ascii="Open Sans" w:eastAsia="Open Sans" w:hAnsi="Open Sans" w:cs="Open Sans"/>
          <w:color w:val="000000"/>
        </w:rPr>
      </w:pPr>
    </w:p>
    <w:p w14:paraId="32DCD421" w14:textId="77777777" w:rsidR="00E43BCE" w:rsidRDefault="00000000">
      <w:p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DÍA 02</w:t>
      </w:r>
      <w:r>
        <w:rPr>
          <w:rFonts w:ascii="Open Sans" w:eastAsia="Open Sans" w:hAnsi="Open Sans" w:cs="Open Sans"/>
          <w:b/>
          <w:bCs/>
          <w:color w:val="000000"/>
        </w:rPr>
        <w:tab/>
      </w:r>
      <w:r>
        <w:rPr>
          <w:rFonts w:ascii="Open Sans" w:eastAsia="Open Sans" w:hAnsi="Open Sans" w:cs="Open Sans"/>
          <w:b/>
          <w:bCs/>
          <w:color w:val="000000"/>
        </w:rPr>
        <w:tab/>
        <w:t xml:space="preserve"> </w:t>
      </w:r>
      <w:r>
        <w:rPr>
          <w:rFonts w:ascii="Open Sans" w:eastAsia="Open Sans" w:hAnsi="Open Sans" w:cs="Open Sans"/>
          <w:b/>
          <w:bCs/>
          <w:color w:val="000000"/>
        </w:rPr>
        <w:tab/>
        <w:t>DELHI</w:t>
      </w:r>
    </w:p>
    <w:p w14:paraId="5CC2BA65" w14:textId="77777777" w:rsidR="00E43BCE"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Por la mañana, visita a la </w:t>
      </w:r>
      <w:r>
        <w:rPr>
          <w:rFonts w:ascii="Open Sans" w:eastAsia="Open Sans" w:hAnsi="Open Sans" w:cs="Open Sans"/>
          <w:b/>
          <w:bCs/>
        </w:rPr>
        <w:t>Delhi antigua</w:t>
      </w:r>
      <w:r>
        <w:rPr>
          <w:rFonts w:ascii="Open Sans" w:eastAsia="Open Sans" w:hAnsi="Open Sans" w:cs="Open Sans"/>
        </w:rPr>
        <w:t xml:space="preserve"> incluyendo el </w:t>
      </w:r>
      <w:r>
        <w:rPr>
          <w:rFonts w:ascii="Open Sans" w:eastAsia="Open Sans" w:hAnsi="Open Sans" w:cs="Open Sans"/>
          <w:b/>
          <w:bCs/>
        </w:rPr>
        <w:t>Fuerte Rojo</w:t>
      </w:r>
      <w:r>
        <w:rPr>
          <w:rFonts w:ascii="Open Sans" w:eastAsia="Open Sans" w:hAnsi="Open Sans" w:cs="Open Sans"/>
        </w:rPr>
        <w:t xml:space="preserve"> (por Fuera) uno de los más opulentos fuertes de la época del Imperio Moghul, la </w:t>
      </w:r>
      <w:r>
        <w:rPr>
          <w:rFonts w:ascii="Open Sans" w:eastAsia="Open Sans" w:hAnsi="Open Sans" w:cs="Open Sans"/>
          <w:b/>
          <w:bCs/>
        </w:rPr>
        <w:t>Jama Masjid</w:t>
      </w:r>
      <w:r>
        <w:rPr>
          <w:rFonts w:ascii="Open Sans" w:eastAsia="Open Sans" w:hAnsi="Open Sans" w:cs="Open Sans"/>
        </w:rPr>
        <w:t xml:space="preserve">, la mezquita más larga de la India, Raj Ghat - tumba de Mahatma Gandhi.  Disfruten de un paseo fascinante en Rickshaw "Carrito tirado por hombre" en Chandni Chowk para ver sus mercados y bazares típicos. Luego visita del templo de los Sikhs (las personas que llevan turbante y barba larga) “Gurudwara Bangla Sahib”. Por la tarde, visita de Nueva Delhi, El Qutub Minar, La tumba de Humayun, Puerta de la India, recorrido por la zona de los Edificios Gubernamentales, el edificio presidencial y el Parlamento.  </w:t>
      </w:r>
      <w:r>
        <w:rPr>
          <w:rFonts w:ascii="Open Sans" w:eastAsia="Open Sans" w:hAnsi="Open Sans" w:cs="Open Sans"/>
          <w:b/>
          <w:bCs/>
        </w:rPr>
        <w:t>Alojamiento.</w:t>
      </w:r>
    </w:p>
    <w:p w14:paraId="3575AEAD" w14:textId="77777777" w:rsidR="00E43BCE" w:rsidRDefault="00E43BCE">
      <w:pPr>
        <w:pBdr>
          <w:top w:val="nil"/>
          <w:left w:val="nil"/>
          <w:bottom w:val="nil"/>
          <w:right w:val="nil"/>
          <w:between w:val="nil"/>
        </w:pBdr>
        <w:spacing w:after="0"/>
        <w:jc w:val="both"/>
        <w:rPr>
          <w:rFonts w:ascii="Open Sans" w:eastAsia="Open Sans" w:hAnsi="Open Sans" w:cs="Open Sans"/>
          <w:color w:val="000000"/>
        </w:rPr>
      </w:pPr>
    </w:p>
    <w:p w14:paraId="7EBAF198" w14:textId="77777777" w:rsidR="00E43BCE" w:rsidRDefault="00000000">
      <w:p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DÍA 03</w:t>
      </w:r>
      <w:r>
        <w:rPr>
          <w:rFonts w:ascii="Open Sans" w:eastAsia="Open Sans" w:hAnsi="Open Sans" w:cs="Open Sans"/>
          <w:b/>
          <w:bCs/>
          <w:color w:val="000000"/>
        </w:rPr>
        <w:tab/>
      </w:r>
      <w:r>
        <w:rPr>
          <w:rFonts w:ascii="Open Sans" w:eastAsia="Open Sans" w:hAnsi="Open Sans" w:cs="Open Sans"/>
          <w:b/>
          <w:bCs/>
          <w:color w:val="000000"/>
        </w:rPr>
        <w:tab/>
      </w:r>
      <w:r>
        <w:rPr>
          <w:rFonts w:ascii="Open Sans" w:eastAsia="Open Sans" w:hAnsi="Open Sans" w:cs="Open Sans"/>
          <w:b/>
          <w:bCs/>
          <w:color w:val="000000"/>
        </w:rPr>
        <w:tab/>
        <w:t>DELHI – JAIPUR (310 kms)</w:t>
      </w:r>
    </w:p>
    <w:p w14:paraId="64D350BF" w14:textId="77777777" w:rsidR="00E43BCE"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Salida con destino hacia Jaipur, la capital de la provincia de Rajastán es conocida por su artesanía, sus joyas, sus telas pintadas a mano y sus palacios. Es uno de los más claros ejemplos de una ciudad planificada en la que se plasma lo mejor de la arquitectura rajputa y mogol en el norte de India. A la llegada, check-in en el Hotel. </w:t>
      </w:r>
      <w:r>
        <w:rPr>
          <w:rFonts w:ascii="Open Sans" w:eastAsia="Open Sans" w:hAnsi="Open Sans" w:cs="Open Sans"/>
          <w:b/>
          <w:bCs/>
        </w:rPr>
        <w:t>Alojamiento.</w:t>
      </w:r>
    </w:p>
    <w:p w14:paraId="19CDAB65" w14:textId="77777777" w:rsidR="00E43BCE" w:rsidRDefault="00000000">
      <w:pPr>
        <w:spacing w:after="0"/>
        <w:jc w:val="both"/>
        <w:rPr>
          <w:rFonts w:ascii="Open Sans" w:eastAsia="Open Sans" w:hAnsi="Open Sans" w:cs="Open Sans"/>
          <w:b/>
          <w:bCs/>
        </w:rPr>
      </w:pPr>
      <w:r>
        <w:rPr>
          <w:rFonts w:ascii="Open Sans" w:eastAsia="Open Sans" w:hAnsi="Open Sans" w:cs="Open Sans"/>
          <w:b/>
          <w:bCs/>
        </w:rPr>
        <w:t xml:space="preserve">NOTA: </w:t>
      </w:r>
      <w:r>
        <w:rPr>
          <w:rFonts w:ascii="Open Sans" w:eastAsia="Open Sans" w:hAnsi="Open Sans" w:cs="Open Sans"/>
        </w:rPr>
        <w:t>El traslado de Delhi a Jaipur tiene una duración aproximada de 5 horas 20 mins.</w:t>
      </w:r>
    </w:p>
    <w:p w14:paraId="45366F0A" w14:textId="77777777" w:rsidR="00D9359A" w:rsidRDefault="00D9359A">
      <w:pPr>
        <w:spacing w:after="0"/>
        <w:jc w:val="both"/>
        <w:rPr>
          <w:rFonts w:ascii="Open Sans" w:eastAsia="Open Sans" w:hAnsi="Open Sans" w:cs="Open Sans"/>
          <w:b/>
          <w:bCs/>
          <w:color w:val="000000"/>
        </w:rPr>
      </w:pPr>
    </w:p>
    <w:p w14:paraId="02350CC6" w14:textId="08126842" w:rsidR="00E43BCE" w:rsidRDefault="00000000">
      <w:pPr>
        <w:spacing w:after="0"/>
        <w:jc w:val="both"/>
        <w:rPr>
          <w:rFonts w:ascii="Open Sans" w:eastAsia="Open Sans" w:hAnsi="Open Sans" w:cs="Open Sans"/>
          <w:b/>
          <w:bCs/>
          <w:color w:val="000000"/>
        </w:rPr>
      </w:pPr>
      <w:r>
        <w:rPr>
          <w:rFonts w:ascii="Open Sans" w:eastAsia="Open Sans" w:hAnsi="Open Sans" w:cs="Open Sans"/>
          <w:b/>
          <w:bCs/>
          <w:color w:val="000000"/>
        </w:rPr>
        <w:lastRenderedPageBreak/>
        <w:t>DÍA 04</w:t>
      </w:r>
      <w:r>
        <w:rPr>
          <w:rFonts w:ascii="Open Sans" w:eastAsia="Open Sans" w:hAnsi="Open Sans" w:cs="Open Sans"/>
          <w:b/>
          <w:bCs/>
          <w:color w:val="000000"/>
        </w:rPr>
        <w:tab/>
      </w:r>
      <w:r>
        <w:rPr>
          <w:rFonts w:ascii="Open Sans" w:eastAsia="Open Sans" w:hAnsi="Open Sans" w:cs="Open Sans"/>
          <w:b/>
          <w:bCs/>
          <w:color w:val="000000"/>
        </w:rPr>
        <w:tab/>
      </w:r>
      <w:r>
        <w:rPr>
          <w:rFonts w:ascii="Open Sans" w:eastAsia="Open Sans" w:hAnsi="Open Sans" w:cs="Open Sans"/>
          <w:b/>
          <w:bCs/>
          <w:color w:val="000000"/>
        </w:rPr>
        <w:tab/>
        <w:t>JAIPUR</w:t>
      </w:r>
    </w:p>
    <w:p w14:paraId="4837BB8E" w14:textId="77777777" w:rsidR="00E43BCE"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Por la mañana, excursión al </w:t>
      </w:r>
      <w:r>
        <w:rPr>
          <w:rFonts w:ascii="Open Sans" w:eastAsia="Open Sans" w:hAnsi="Open Sans" w:cs="Open Sans"/>
          <w:b/>
          <w:bCs/>
        </w:rPr>
        <w:t>Fuerte Amber</w:t>
      </w:r>
      <w:r>
        <w:rPr>
          <w:rFonts w:ascii="Open Sans" w:eastAsia="Open Sans" w:hAnsi="Open Sans" w:cs="Open Sans"/>
        </w:rPr>
        <w:t xml:space="preserve">, un palacio romántico y clásico de Rajasthan de la dinastía Kachwaha que gobernó esta región desde el siglo VIII hasta el XII. La subida al fuerte será en Jeep. Por la tarde, paseo por la ciudad: Visita al </w:t>
      </w:r>
      <w:r>
        <w:rPr>
          <w:rFonts w:ascii="Open Sans" w:eastAsia="Open Sans" w:hAnsi="Open Sans" w:cs="Open Sans"/>
          <w:b/>
          <w:bCs/>
        </w:rPr>
        <w:t>City Palace</w:t>
      </w:r>
      <w:r>
        <w:rPr>
          <w:rFonts w:ascii="Open Sans" w:eastAsia="Open Sans" w:hAnsi="Open Sans" w:cs="Open Sans"/>
        </w:rPr>
        <w:t>, conocido por su mezcla de arquitectura Rajastáni y mogol, se hará una parada para hacer fotos en Hawa Mahal también conocido como el Palacio de los Vientos. Fue construido para que las mujeres de la realeza pudieran observar las procesiones sin ser vistas. También se visitará el Observatorio Astronómico. Día libre para visitar los mercados locales.</w:t>
      </w:r>
      <w:r>
        <w:rPr>
          <w:rFonts w:ascii="Open Sans" w:eastAsia="Open Sans" w:hAnsi="Open Sans" w:cs="Open Sans"/>
          <w:b/>
          <w:bCs/>
        </w:rPr>
        <w:t xml:space="preserve"> Alojamiento.</w:t>
      </w:r>
    </w:p>
    <w:p w14:paraId="1D231633" w14:textId="77777777" w:rsidR="00E43BCE" w:rsidRDefault="00E43BCE">
      <w:pPr>
        <w:pBdr>
          <w:top w:val="nil"/>
          <w:left w:val="nil"/>
          <w:bottom w:val="nil"/>
          <w:right w:val="nil"/>
          <w:between w:val="nil"/>
        </w:pBdr>
        <w:spacing w:after="0"/>
        <w:jc w:val="both"/>
        <w:rPr>
          <w:rFonts w:ascii="Open Sans" w:eastAsia="Open Sans" w:hAnsi="Open Sans" w:cs="Open Sans"/>
          <w:b/>
          <w:bCs/>
        </w:rPr>
      </w:pPr>
    </w:p>
    <w:p w14:paraId="66176450" w14:textId="77777777" w:rsidR="00E43BCE" w:rsidRDefault="00000000">
      <w:pPr>
        <w:pBdr>
          <w:top w:val="nil"/>
          <w:left w:val="nil"/>
          <w:bottom w:val="nil"/>
          <w:right w:val="nil"/>
          <w:between w:val="nil"/>
        </w:pBdr>
        <w:spacing w:after="0"/>
        <w:jc w:val="both"/>
        <w:rPr>
          <w:rFonts w:ascii="Open Sans" w:eastAsia="Open Sans" w:hAnsi="Open Sans" w:cs="Open Sans"/>
          <w:b/>
          <w:bCs/>
        </w:rPr>
      </w:pPr>
      <w:r>
        <w:rPr>
          <w:rFonts w:ascii="Open Sans" w:eastAsia="Open Sans" w:hAnsi="Open Sans" w:cs="Open Sans"/>
          <w:b/>
          <w:bCs/>
        </w:rPr>
        <w:t>DÍA 05</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JAIPUR – FATEHPUR SIKRI – AGRA.</w:t>
      </w:r>
    </w:p>
    <w:p w14:paraId="2A703D56" w14:textId="77777777" w:rsidR="00E43BCE" w:rsidRDefault="00000000">
      <w:pPr>
        <w:pBdr>
          <w:top w:val="nil"/>
          <w:left w:val="nil"/>
          <w:bottom w:val="nil"/>
          <w:right w:val="nil"/>
          <w:between w:val="nil"/>
        </w:pBdr>
        <w:spacing w:after="0"/>
        <w:jc w:val="both"/>
        <w:rPr>
          <w:rFonts w:ascii="Open Sans" w:eastAsia="Open Sans" w:hAnsi="Open Sans" w:cs="Open Sans"/>
          <w:b/>
          <w:bCs/>
        </w:rPr>
      </w:pPr>
      <w:r>
        <w:rPr>
          <w:rFonts w:ascii="Open Sans" w:eastAsia="Open Sans" w:hAnsi="Open Sans" w:cs="Open Sans"/>
          <w:b/>
          <w:bCs/>
        </w:rPr>
        <w:t xml:space="preserve">Desayuno. Por la mañana salida por carretera hacia Agra. De camino, se visitará Fatehpur Sikri, </w:t>
      </w:r>
      <w:r>
        <w:rPr>
          <w:rFonts w:ascii="Open Sans" w:eastAsia="Open Sans" w:hAnsi="Open Sans" w:cs="Open Sans"/>
        </w:rPr>
        <w:t xml:space="preserve">la ciudad desierta de arenisca roja que fue construida por el emperador Akbar como su capital. Después de las visitas, continuaremos hacia Agra, la ciudad conocida por su famoso monumento al amor el </w:t>
      </w:r>
      <w:r>
        <w:rPr>
          <w:rFonts w:ascii="Open Sans" w:eastAsia="Open Sans" w:hAnsi="Open Sans" w:cs="Open Sans"/>
          <w:b/>
          <w:bCs/>
        </w:rPr>
        <w:t>Taj Mahal</w:t>
      </w:r>
      <w:r>
        <w:rPr>
          <w:rFonts w:ascii="Open Sans" w:eastAsia="Open Sans" w:hAnsi="Open Sans" w:cs="Open Sans"/>
        </w:rPr>
        <w:t xml:space="preserve">, el monumento más famoso de la India. Se encuentra ubicado en la orilla oeste del río Yamuna, en una de las grandes llanuras del norte de la India. El esplendor arquitectónico de la ciudad se refleja en sus monumentos medievales que fueron construidos por los mogoles que gobernaron en la India durante más de 300 años. A la llegada a Agra, check-in en el hotel. </w:t>
      </w:r>
      <w:r>
        <w:rPr>
          <w:rFonts w:ascii="Open Sans" w:eastAsia="Open Sans" w:hAnsi="Open Sans" w:cs="Open Sans"/>
          <w:b/>
          <w:bCs/>
        </w:rPr>
        <w:t>Alojamiento.</w:t>
      </w:r>
    </w:p>
    <w:p w14:paraId="2EEDD1C7" w14:textId="77777777" w:rsidR="00E43BCE" w:rsidRDefault="00000000">
      <w:pPr>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El traslado para llegar a Agra es aproximadamente de 5 horas 50 mins.</w:t>
      </w:r>
    </w:p>
    <w:p w14:paraId="74958858" w14:textId="77777777" w:rsidR="00E43BCE" w:rsidRDefault="00E43BCE">
      <w:pPr>
        <w:pBdr>
          <w:top w:val="nil"/>
          <w:left w:val="nil"/>
          <w:bottom w:val="nil"/>
          <w:right w:val="nil"/>
          <w:between w:val="nil"/>
        </w:pBdr>
        <w:spacing w:after="0"/>
        <w:jc w:val="both"/>
        <w:rPr>
          <w:rFonts w:ascii="Open Sans" w:eastAsia="Open Sans" w:hAnsi="Open Sans" w:cs="Open Sans"/>
          <w:color w:val="000000"/>
        </w:rPr>
      </w:pPr>
    </w:p>
    <w:p w14:paraId="279C9BFF" w14:textId="77777777" w:rsidR="00E43BCE" w:rsidRDefault="00000000">
      <w:p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DÍA 06</w:t>
      </w:r>
      <w:r>
        <w:rPr>
          <w:rFonts w:ascii="Open Sans" w:eastAsia="Open Sans" w:hAnsi="Open Sans" w:cs="Open Sans"/>
          <w:b/>
          <w:bCs/>
          <w:color w:val="000000"/>
        </w:rPr>
        <w:tab/>
      </w:r>
      <w:r>
        <w:rPr>
          <w:rFonts w:ascii="Open Sans" w:eastAsia="Open Sans" w:hAnsi="Open Sans" w:cs="Open Sans"/>
          <w:b/>
          <w:bCs/>
          <w:color w:val="000000"/>
        </w:rPr>
        <w:tab/>
      </w:r>
      <w:r>
        <w:rPr>
          <w:rFonts w:ascii="Open Sans" w:eastAsia="Open Sans" w:hAnsi="Open Sans" w:cs="Open Sans"/>
          <w:b/>
          <w:bCs/>
          <w:color w:val="000000"/>
        </w:rPr>
        <w:tab/>
        <w:t xml:space="preserve">AGRA </w:t>
      </w:r>
    </w:p>
    <w:p w14:paraId="3E193B36" w14:textId="77777777" w:rsidR="00E43BCE" w:rsidRDefault="00000000">
      <w:pPr>
        <w:spacing w:after="0"/>
        <w:jc w:val="both"/>
        <w:rPr>
          <w:rFonts w:ascii="Open Sans" w:eastAsia="Open Sans" w:hAnsi="Open Sans" w:cs="Open Sans"/>
          <w:b/>
          <w:bCs/>
        </w:rPr>
      </w:pPr>
      <w:r>
        <w:rPr>
          <w:rFonts w:ascii="Open Sans" w:eastAsia="Open Sans" w:hAnsi="Open Sans" w:cs="Open Sans"/>
        </w:rPr>
        <w:t xml:space="preserve">Temprano por la mañana se realizará la visita al </w:t>
      </w:r>
      <w:r>
        <w:rPr>
          <w:rFonts w:ascii="Open Sans" w:eastAsia="Open Sans" w:hAnsi="Open Sans" w:cs="Open Sans"/>
          <w:b/>
          <w:bCs/>
        </w:rPr>
        <w:t xml:space="preserve">Taj Mahal </w:t>
      </w:r>
      <w:r>
        <w:rPr>
          <w:rFonts w:ascii="Open Sans" w:eastAsia="Open Sans" w:hAnsi="Open Sans" w:cs="Open Sans"/>
        </w:rPr>
        <w:t xml:space="preserve">(Cerrado los viernes).  El Taj Mahal fue construido por un emperador en memoria de su amada reina. La construcción del Taj Mahal comenzó en 1631 y se cree que llevó 22 años completarlo, con más de 20.000 obreros que trabajaban día y noche. Regreso al hotel para </w:t>
      </w:r>
      <w:r>
        <w:rPr>
          <w:rFonts w:ascii="Open Sans" w:eastAsia="Open Sans" w:hAnsi="Open Sans" w:cs="Open Sans"/>
          <w:b/>
          <w:bCs/>
        </w:rPr>
        <w:t>desayunar.</w:t>
      </w:r>
      <w:r>
        <w:rPr>
          <w:rFonts w:ascii="Open Sans" w:eastAsia="Open Sans" w:hAnsi="Open Sans" w:cs="Open Sans"/>
        </w:rPr>
        <w:t xml:space="preserve"> Luego, visita del impresionante </w:t>
      </w:r>
      <w:r>
        <w:rPr>
          <w:rFonts w:ascii="Open Sans" w:eastAsia="Open Sans" w:hAnsi="Open Sans" w:cs="Open Sans"/>
          <w:b/>
          <w:bCs/>
        </w:rPr>
        <w:t>Fuerte de Agra</w:t>
      </w:r>
      <w:r>
        <w:rPr>
          <w:rFonts w:ascii="Open Sans" w:eastAsia="Open Sans" w:hAnsi="Open Sans" w:cs="Open Sans"/>
        </w:rPr>
        <w:t xml:space="preserve">, el trono y baluarte de sucesivas generaciones del Imperio Mogol. Los edificios dentro de este complejo del fuerte que crece en forma constante representan la asimilación de diferentes culturas, marca del período Mogol. La mayoría de las estructuras dentro del Fuerte Agra es una mezcla de distintos estilos arquitectónicos. Resto del día libre para actividades personales o descansar en el hotel. </w:t>
      </w:r>
      <w:r>
        <w:rPr>
          <w:rFonts w:ascii="Open Sans" w:eastAsia="Open Sans" w:hAnsi="Open Sans" w:cs="Open Sans"/>
          <w:b/>
          <w:bCs/>
        </w:rPr>
        <w:t>Alojamiento.</w:t>
      </w:r>
    </w:p>
    <w:p w14:paraId="66C02C35" w14:textId="77777777" w:rsidR="00D9359A" w:rsidRDefault="00D9359A">
      <w:pPr>
        <w:pBdr>
          <w:top w:val="nil"/>
          <w:left w:val="nil"/>
          <w:bottom w:val="nil"/>
          <w:right w:val="nil"/>
          <w:between w:val="nil"/>
        </w:pBdr>
        <w:spacing w:after="0"/>
        <w:jc w:val="both"/>
        <w:rPr>
          <w:rFonts w:ascii="Open Sans" w:eastAsia="Open Sans" w:hAnsi="Open Sans" w:cs="Open Sans"/>
          <w:b/>
          <w:bCs/>
        </w:rPr>
      </w:pPr>
    </w:p>
    <w:p w14:paraId="74236294" w14:textId="544E9BE9" w:rsidR="00E43BCE" w:rsidRDefault="00000000">
      <w:p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lastRenderedPageBreak/>
        <w:t>DÍA 07</w:t>
      </w:r>
      <w:r>
        <w:rPr>
          <w:rFonts w:ascii="Open Sans" w:eastAsia="Open Sans" w:hAnsi="Open Sans" w:cs="Open Sans"/>
          <w:b/>
          <w:bCs/>
          <w:color w:val="000000"/>
        </w:rPr>
        <w:tab/>
      </w:r>
      <w:r>
        <w:rPr>
          <w:rFonts w:ascii="Open Sans" w:eastAsia="Open Sans" w:hAnsi="Open Sans" w:cs="Open Sans"/>
          <w:b/>
          <w:bCs/>
          <w:color w:val="000000"/>
        </w:rPr>
        <w:tab/>
      </w:r>
      <w:r>
        <w:rPr>
          <w:rFonts w:ascii="Open Sans" w:eastAsia="Open Sans" w:hAnsi="Open Sans" w:cs="Open Sans"/>
          <w:b/>
          <w:bCs/>
          <w:color w:val="000000"/>
        </w:rPr>
        <w:tab/>
        <w:t>AGRA – JHANSI –ORCHHA – KHAJURAHO</w:t>
      </w:r>
    </w:p>
    <w:p w14:paraId="0C89C6D9" w14:textId="77777777" w:rsidR="00E43BCE" w:rsidRDefault="00000000">
      <w:pPr>
        <w:spacing w:after="0"/>
        <w:jc w:val="both"/>
        <w:rPr>
          <w:rFonts w:ascii="Open Sans" w:eastAsia="Open Sans" w:hAnsi="Open Sans" w:cs="Open Sans"/>
          <w:b/>
          <w:bCs/>
        </w:rPr>
      </w:pPr>
      <w:r>
        <w:rPr>
          <w:rFonts w:ascii="Open Sans" w:eastAsia="Open Sans" w:hAnsi="Open Sans" w:cs="Open Sans"/>
          <w:b/>
          <w:bCs/>
        </w:rPr>
        <w:t xml:space="preserve">Desayuno para llevar. </w:t>
      </w:r>
      <w:r>
        <w:rPr>
          <w:rFonts w:ascii="Open Sans" w:eastAsia="Open Sans" w:hAnsi="Open Sans" w:cs="Open Sans"/>
        </w:rPr>
        <w:t xml:space="preserve">Traslado a la estación de tren de Agra para tomar su tren a Jhansi. A su llegada, un representante lo recibirá en la estación de Jhansi. Continuaremos el recorrido por carretera a Khajuraho (Aprox. 176 Kms-5 Hrs) y en durante el camino visitaremos los templos de </w:t>
      </w:r>
      <w:r>
        <w:rPr>
          <w:rFonts w:ascii="Open Sans" w:eastAsia="Open Sans" w:hAnsi="Open Sans" w:cs="Open Sans"/>
          <w:b/>
          <w:bCs/>
        </w:rPr>
        <w:t>Orchha</w:t>
      </w:r>
      <w:r>
        <w:rPr>
          <w:rFonts w:ascii="Open Sans" w:eastAsia="Open Sans" w:hAnsi="Open Sans" w:cs="Open Sans"/>
        </w:rPr>
        <w:t xml:space="preserve"> en ruta. </w:t>
      </w:r>
      <w:r>
        <w:rPr>
          <w:rFonts w:ascii="Open Sans" w:eastAsia="Open Sans" w:hAnsi="Open Sans" w:cs="Open Sans"/>
          <w:b/>
          <w:bCs/>
        </w:rPr>
        <w:t xml:space="preserve">Khajuraho </w:t>
      </w:r>
      <w:r>
        <w:rPr>
          <w:rFonts w:ascii="Open Sans" w:eastAsia="Open Sans" w:hAnsi="Open Sans" w:cs="Open Sans"/>
        </w:rPr>
        <w:t xml:space="preserve">es bien conocida por sus magníficos templos los cuales muestran la creativa arquitectura hindú, los templos fueron construidos por los reyes Chandela entre el 950 y el 1050 D.C. y solo existen 22 de los 85 templos. A la llegada, Check-in en el Hotel. </w:t>
      </w:r>
      <w:r>
        <w:rPr>
          <w:rFonts w:ascii="Open Sans" w:eastAsia="Open Sans" w:hAnsi="Open Sans" w:cs="Open Sans"/>
          <w:b/>
          <w:bCs/>
        </w:rPr>
        <w:t>Alojamiento.</w:t>
      </w:r>
    </w:p>
    <w:p w14:paraId="1C9E28B5" w14:textId="77777777" w:rsidR="00E43BCE" w:rsidRDefault="00E43BCE">
      <w:pPr>
        <w:spacing w:after="0"/>
        <w:jc w:val="both"/>
        <w:rPr>
          <w:rFonts w:ascii="Open Sans" w:eastAsia="Open Sans" w:hAnsi="Open Sans" w:cs="Open Sans"/>
          <w:b/>
          <w:bCs/>
        </w:rPr>
      </w:pPr>
    </w:p>
    <w:p w14:paraId="7A8C723B" w14:textId="77777777" w:rsidR="00E43BCE" w:rsidRDefault="00000000">
      <w:p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DÍA 08</w:t>
      </w:r>
      <w:r>
        <w:rPr>
          <w:rFonts w:ascii="Open Sans" w:eastAsia="Open Sans" w:hAnsi="Open Sans" w:cs="Open Sans"/>
          <w:b/>
          <w:bCs/>
          <w:color w:val="000000"/>
        </w:rPr>
        <w:tab/>
      </w:r>
      <w:r>
        <w:rPr>
          <w:rFonts w:ascii="Open Sans" w:eastAsia="Open Sans" w:hAnsi="Open Sans" w:cs="Open Sans"/>
          <w:b/>
          <w:bCs/>
          <w:color w:val="000000"/>
        </w:rPr>
        <w:tab/>
      </w:r>
      <w:r>
        <w:rPr>
          <w:rFonts w:ascii="Open Sans" w:eastAsia="Open Sans" w:hAnsi="Open Sans" w:cs="Open Sans"/>
          <w:b/>
          <w:bCs/>
          <w:color w:val="000000"/>
        </w:rPr>
        <w:tab/>
        <w:t>KHAJURAHO – VARANASI</w:t>
      </w:r>
    </w:p>
    <w:p w14:paraId="79073066" w14:textId="77777777" w:rsidR="00E43BCE" w:rsidRDefault="00000000">
      <w:pPr>
        <w:spacing w:after="0"/>
        <w:jc w:val="both"/>
        <w:rPr>
          <w:rFonts w:ascii="Open Sans" w:eastAsia="Open Sans" w:hAnsi="Open Sans" w:cs="Open Sans"/>
          <w:b/>
          <w:bCs/>
        </w:rPr>
      </w:pPr>
      <w:r>
        <w:rPr>
          <w:rFonts w:ascii="Open Sans" w:eastAsia="Open Sans" w:hAnsi="Open Sans" w:cs="Open Sans"/>
          <w:b/>
          <w:bCs/>
        </w:rPr>
        <w:t>Desayuno.</w:t>
      </w:r>
      <w:r>
        <w:t xml:space="preserve"> </w:t>
      </w:r>
      <w:r>
        <w:rPr>
          <w:rFonts w:ascii="Open Sans" w:eastAsia="Open Sans" w:hAnsi="Open Sans" w:cs="Open Sans"/>
        </w:rPr>
        <w:t xml:space="preserve">Por la mañana, visita de los afamados grupos de </w:t>
      </w:r>
      <w:r>
        <w:rPr>
          <w:rFonts w:ascii="Open Sans" w:eastAsia="Open Sans" w:hAnsi="Open Sans" w:cs="Open Sans"/>
          <w:b/>
          <w:bCs/>
        </w:rPr>
        <w:t>Templos de Khajuraho</w:t>
      </w:r>
      <w:r>
        <w:rPr>
          <w:rFonts w:ascii="Open Sans" w:eastAsia="Open Sans" w:hAnsi="Open Sans" w:cs="Open Sans"/>
        </w:rPr>
        <w:t xml:space="preserve">. Menos de un décimo de él puede ser llamado “erótico”. Se han dado numerosas interpretaciones a las esculturas eróticas, pero no hay nada sórdido en estos tallados que muestran la belleza y la voluptuosidad de la forma femenina. Después de la visita, traslado a la estación para tomar el tren de Varanasi. </w:t>
      </w:r>
      <w:r>
        <w:rPr>
          <w:rFonts w:ascii="Open Sans" w:eastAsia="Open Sans" w:hAnsi="Open Sans" w:cs="Open Sans"/>
          <w:b/>
          <w:bCs/>
        </w:rPr>
        <w:t xml:space="preserve">Varanasi </w:t>
      </w:r>
      <w:r>
        <w:rPr>
          <w:rFonts w:ascii="Open Sans" w:eastAsia="Open Sans" w:hAnsi="Open Sans" w:cs="Open Sans"/>
        </w:rPr>
        <w:t xml:space="preserve">es una de las ciudades santas del hinduismo, consagradas a Shiva y es el centro de peregrinación más importante de India. Varanasi o Benarés, como fue conocida una vez, es la ciudad más sagrada del hinduismo y un lugar sagrado para peregrinación. Benarés es una ciudad única que vibra con fuerzas cósmicas más allá del entendimiento. A la llegada a Varanasi, traslado al hotel y Check-In en el hotel. </w:t>
      </w:r>
      <w:r>
        <w:rPr>
          <w:rFonts w:ascii="Open Sans" w:eastAsia="Open Sans" w:hAnsi="Open Sans" w:cs="Open Sans"/>
          <w:b/>
          <w:bCs/>
        </w:rPr>
        <w:t>Alojamiento.</w:t>
      </w:r>
    </w:p>
    <w:p w14:paraId="23D8B9B5" w14:textId="77777777" w:rsidR="00E43BCE" w:rsidRDefault="00000000">
      <w:p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b/>
          <w:bCs/>
          <w:color w:val="000000"/>
        </w:rPr>
        <w:t>NOTA:</w:t>
      </w:r>
      <w:r>
        <w:rPr>
          <w:rFonts w:ascii="Open Sans" w:eastAsia="Open Sans" w:hAnsi="Open Sans" w:cs="Open Sans"/>
          <w:color w:val="000000"/>
        </w:rPr>
        <w:t xml:space="preserve"> Es importante saber que durante los meses de verano no hay vuelos disponibles desde Khajuraho a Varanasi. Tenemos opción de nuevo tren se llama Vande Bharat que sale Khajuraho a las 15:20 hrs y llegada a Varanasi </w:t>
      </w:r>
      <w:r>
        <w:rPr>
          <w:rFonts w:ascii="Open Sans" w:eastAsia="Open Sans" w:hAnsi="Open Sans" w:cs="Open Sans"/>
        </w:rPr>
        <w:t>a las 23:10</w:t>
      </w:r>
      <w:r>
        <w:rPr>
          <w:rFonts w:ascii="Open Sans" w:eastAsia="Open Sans" w:hAnsi="Open Sans" w:cs="Open Sans"/>
          <w:color w:val="000000"/>
        </w:rPr>
        <w:t xml:space="preserve"> hrs.</w:t>
      </w:r>
    </w:p>
    <w:p w14:paraId="4C5929F2" w14:textId="77777777" w:rsidR="00E43BCE" w:rsidRDefault="00E43BCE">
      <w:pPr>
        <w:spacing w:after="0"/>
        <w:rPr>
          <w:rFonts w:ascii="Open Sans" w:eastAsia="Open Sans" w:hAnsi="Open Sans" w:cs="Open Sans"/>
        </w:rPr>
      </w:pPr>
    </w:p>
    <w:p w14:paraId="13AB16E9" w14:textId="77777777" w:rsidR="00E43BCE" w:rsidRDefault="00000000">
      <w:p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DÍA 09</w:t>
      </w:r>
      <w:r>
        <w:rPr>
          <w:rFonts w:ascii="Open Sans" w:eastAsia="Open Sans" w:hAnsi="Open Sans" w:cs="Open Sans"/>
          <w:b/>
          <w:bCs/>
          <w:color w:val="000000"/>
        </w:rPr>
        <w:tab/>
      </w:r>
      <w:r>
        <w:rPr>
          <w:rFonts w:ascii="Open Sans" w:eastAsia="Open Sans" w:hAnsi="Open Sans" w:cs="Open Sans"/>
          <w:b/>
          <w:bCs/>
          <w:color w:val="000000"/>
        </w:rPr>
        <w:tab/>
      </w:r>
      <w:r>
        <w:rPr>
          <w:rFonts w:ascii="Open Sans" w:eastAsia="Open Sans" w:hAnsi="Open Sans" w:cs="Open Sans"/>
          <w:b/>
          <w:bCs/>
          <w:color w:val="000000"/>
        </w:rPr>
        <w:tab/>
        <w:t>VARANASI – SARNATH –VARANASI</w:t>
      </w:r>
    </w:p>
    <w:p w14:paraId="259AB500" w14:textId="77777777" w:rsidR="00E43BCE" w:rsidRDefault="00000000">
      <w:pPr>
        <w:pBdr>
          <w:top w:val="nil"/>
          <w:left w:val="nil"/>
          <w:bottom w:val="nil"/>
          <w:right w:val="nil"/>
          <w:between w:val="nil"/>
        </w:pBdr>
        <w:spacing w:after="0" w:line="240" w:lineRule="auto"/>
        <w:jc w:val="both"/>
        <w:rPr>
          <w:rFonts w:ascii="Open Sans" w:eastAsia="Open Sans" w:hAnsi="Open Sans" w:cs="Open Sans"/>
          <w:b/>
          <w:bCs/>
          <w:color w:val="000000"/>
        </w:rPr>
      </w:pPr>
      <w:r>
        <w:rPr>
          <w:rFonts w:ascii="Open Sans" w:eastAsia="Open Sans" w:hAnsi="Open Sans" w:cs="Open Sans"/>
          <w:color w:val="000000"/>
        </w:rPr>
        <w:t xml:space="preserve">Muy temprano por la mañana, traslado a </w:t>
      </w:r>
      <w:r>
        <w:rPr>
          <w:rFonts w:ascii="Open Sans" w:eastAsia="Open Sans" w:hAnsi="Open Sans" w:cs="Open Sans"/>
          <w:b/>
          <w:bCs/>
          <w:color w:val="000000"/>
        </w:rPr>
        <w:t>los ghats</w:t>
      </w:r>
      <w:r>
        <w:rPr>
          <w:rFonts w:ascii="Open Sans" w:eastAsia="Open Sans" w:hAnsi="Open Sans" w:cs="Open Sans"/>
          <w:color w:val="000000"/>
        </w:rPr>
        <w:t xml:space="preserve"> para antes del amanecer, descender hasta el Ganges, donde podremos observar desde una embarcación los rituales de la purificación y tener un espectacular panorama de los Palacios y Templos que hay junto a los ghats. Pasearemos por la ciudad antigua. Regreso al Hotel para</w:t>
      </w:r>
      <w:r>
        <w:rPr>
          <w:rFonts w:ascii="Open Sans" w:eastAsia="Open Sans" w:hAnsi="Open Sans" w:cs="Open Sans"/>
          <w:b/>
          <w:bCs/>
          <w:color w:val="000000"/>
        </w:rPr>
        <w:t xml:space="preserve"> </w:t>
      </w:r>
      <w:r>
        <w:rPr>
          <w:rFonts w:ascii="Open Sans" w:eastAsia="Open Sans" w:hAnsi="Open Sans" w:cs="Open Sans"/>
          <w:b/>
          <w:bCs/>
        </w:rPr>
        <w:t>desayunar</w:t>
      </w:r>
      <w:r>
        <w:rPr>
          <w:rFonts w:ascii="Open Sans" w:eastAsia="Open Sans" w:hAnsi="Open Sans" w:cs="Open Sans"/>
          <w:b/>
          <w:bCs/>
          <w:color w:val="000000"/>
        </w:rPr>
        <w:t xml:space="preserve">. </w:t>
      </w:r>
      <w:r>
        <w:rPr>
          <w:rFonts w:ascii="Open Sans" w:eastAsia="Open Sans" w:hAnsi="Open Sans" w:cs="Open Sans"/>
          <w:color w:val="000000"/>
        </w:rPr>
        <w:t xml:space="preserve">Luego se realizará una excursión a </w:t>
      </w:r>
      <w:r>
        <w:rPr>
          <w:rFonts w:ascii="Open Sans" w:eastAsia="Open Sans" w:hAnsi="Open Sans" w:cs="Open Sans"/>
          <w:b/>
          <w:bCs/>
          <w:color w:val="000000"/>
        </w:rPr>
        <w:t>Sarnath con museo</w:t>
      </w:r>
      <w:r>
        <w:rPr>
          <w:rFonts w:ascii="Open Sans" w:eastAsia="Open Sans" w:hAnsi="Open Sans" w:cs="Open Sans"/>
          <w:color w:val="000000"/>
        </w:rPr>
        <w:t xml:space="preserve"> (museo </w:t>
      </w:r>
      <w:r>
        <w:rPr>
          <w:rFonts w:ascii="Open Sans" w:eastAsia="Open Sans" w:hAnsi="Open Sans" w:cs="Open Sans"/>
        </w:rPr>
        <w:t>cerrado los</w:t>
      </w:r>
      <w:r>
        <w:rPr>
          <w:rFonts w:ascii="Open Sans" w:eastAsia="Open Sans" w:hAnsi="Open Sans" w:cs="Open Sans"/>
          <w:color w:val="000000"/>
        </w:rPr>
        <w:t xml:space="preserve"> viernes), un importante mundialmente conocido centro budista. Tras alcanzar la luz del conocimiento en Bodhgaya, Buda, dio su primer sermón aquí. Fue el sexto siglo, entonces, cuando también puso en marcha la rueda de la ley, el Centro Dharmachakra. Este lugar de la morada de los Rishis, que también era conocido como “Rishipatana” (el lugar de los Rishis o sabios). Buda dio su primer sermón en el Parque de los Ciervos donde inició </w:t>
      </w:r>
      <w:r>
        <w:rPr>
          <w:rFonts w:ascii="Open Sans" w:eastAsia="Open Sans" w:hAnsi="Open Sans" w:cs="Open Sans"/>
        </w:rPr>
        <w:t>sus primeros</w:t>
      </w:r>
      <w:r>
        <w:rPr>
          <w:rFonts w:ascii="Open Sans" w:eastAsia="Open Sans" w:hAnsi="Open Sans" w:cs="Open Sans"/>
          <w:color w:val="000000"/>
        </w:rPr>
        <w:t xml:space="preserve"> cinco discípulos budistas monkshood.</w:t>
      </w:r>
      <w:r>
        <w:rPr>
          <w:rFonts w:ascii="Open Sans" w:eastAsia="Open Sans" w:hAnsi="Open Sans" w:cs="Open Sans"/>
          <w:b/>
          <w:bCs/>
          <w:color w:val="000000"/>
        </w:rPr>
        <w:t xml:space="preserve"> </w:t>
      </w:r>
      <w:r>
        <w:rPr>
          <w:rFonts w:ascii="Open Sans" w:eastAsia="Open Sans" w:hAnsi="Open Sans" w:cs="Open Sans"/>
          <w:color w:val="000000"/>
        </w:rPr>
        <w:t xml:space="preserve">Al atardecer paseo </w:t>
      </w:r>
      <w:r>
        <w:rPr>
          <w:rFonts w:ascii="Open Sans" w:eastAsia="Open Sans" w:hAnsi="Open Sans" w:cs="Open Sans"/>
          <w:color w:val="000000"/>
        </w:rPr>
        <w:lastRenderedPageBreak/>
        <w:t xml:space="preserve">por </w:t>
      </w:r>
      <w:r>
        <w:rPr>
          <w:rFonts w:ascii="Open Sans" w:eastAsia="Open Sans" w:hAnsi="Open Sans" w:cs="Open Sans"/>
          <w:b/>
          <w:bCs/>
          <w:color w:val="000000"/>
        </w:rPr>
        <w:t>Rickshaw</w:t>
      </w:r>
      <w:r>
        <w:rPr>
          <w:rFonts w:ascii="Open Sans" w:eastAsia="Open Sans" w:hAnsi="Open Sans" w:cs="Open Sans"/>
          <w:color w:val="000000"/>
        </w:rPr>
        <w:t xml:space="preserve"> seguido por una </w:t>
      </w:r>
      <w:r>
        <w:rPr>
          <w:rFonts w:ascii="Open Sans" w:eastAsia="Open Sans" w:hAnsi="Open Sans" w:cs="Open Sans"/>
          <w:b/>
          <w:bCs/>
          <w:color w:val="000000"/>
        </w:rPr>
        <w:t>ceremonia Aarti por los Ghats del río sagrado Ganges</w:t>
      </w:r>
      <w:r>
        <w:rPr>
          <w:rFonts w:ascii="Open Sans" w:eastAsia="Open Sans" w:hAnsi="Open Sans" w:cs="Open Sans"/>
          <w:color w:val="000000"/>
        </w:rPr>
        <w:t xml:space="preserve"> (paseo por barco en </w:t>
      </w:r>
      <w:r>
        <w:rPr>
          <w:rFonts w:ascii="Open Sans" w:eastAsia="Open Sans" w:hAnsi="Open Sans" w:cs="Open Sans"/>
        </w:rPr>
        <w:t>río</w:t>
      </w:r>
      <w:r>
        <w:rPr>
          <w:rFonts w:ascii="Open Sans" w:eastAsia="Open Sans" w:hAnsi="Open Sans" w:cs="Open Sans"/>
          <w:color w:val="000000"/>
        </w:rPr>
        <w:t>). Podemos ver algunos de los templos hindúes situados en la orilla del río Ganges. Regreso al hotel.</w:t>
      </w:r>
      <w:r>
        <w:rPr>
          <w:rFonts w:ascii="Open Sans" w:eastAsia="Open Sans" w:hAnsi="Open Sans" w:cs="Open Sans"/>
          <w:b/>
          <w:bCs/>
          <w:color w:val="000000"/>
        </w:rPr>
        <w:t xml:space="preserve"> Alojamiento.</w:t>
      </w:r>
    </w:p>
    <w:p w14:paraId="3B1E77FF" w14:textId="77777777" w:rsidR="00E43BCE" w:rsidRDefault="00E43BCE">
      <w:pPr>
        <w:pBdr>
          <w:top w:val="nil"/>
          <w:left w:val="nil"/>
          <w:bottom w:val="nil"/>
          <w:right w:val="nil"/>
          <w:between w:val="nil"/>
        </w:pBdr>
        <w:spacing w:after="0"/>
        <w:jc w:val="both"/>
        <w:rPr>
          <w:rFonts w:ascii="Open Sans" w:eastAsia="Open Sans" w:hAnsi="Open Sans" w:cs="Open Sans"/>
          <w:b/>
          <w:bCs/>
          <w:color w:val="000000"/>
        </w:rPr>
      </w:pPr>
    </w:p>
    <w:p w14:paraId="1AEE57EB" w14:textId="77777777" w:rsidR="00E43BCE" w:rsidRDefault="00000000">
      <w:p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DÍA 10</w:t>
      </w:r>
      <w:r>
        <w:rPr>
          <w:rFonts w:ascii="Open Sans" w:eastAsia="Open Sans" w:hAnsi="Open Sans" w:cs="Open Sans"/>
          <w:b/>
          <w:bCs/>
          <w:color w:val="000000"/>
        </w:rPr>
        <w:tab/>
      </w:r>
      <w:r>
        <w:rPr>
          <w:rFonts w:ascii="Open Sans" w:eastAsia="Open Sans" w:hAnsi="Open Sans" w:cs="Open Sans"/>
          <w:color w:val="000000"/>
        </w:rPr>
        <w:tab/>
      </w:r>
      <w:r>
        <w:rPr>
          <w:rFonts w:ascii="Open Sans" w:eastAsia="Open Sans" w:hAnsi="Open Sans" w:cs="Open Sans"/>
          <w:color w:val="000000"/>
        </w:rPr>
        <w:tab/>
      </w:r>
      <w:r>
        <w:rPr>
          <w:rFonts w:ascii="Open Sans" w:eastAsia="Open Sans" w:hAnsi="Open Sans" w:cs="Open Sans"/>
          <w:b/>
          <w:bCs/>
          <w:color w:val="000000"/>
        </w:rPr>
        <w:t>VARANASI – DELHI –CIUDAD DE ORIGEN</w:t>
      </w:r>
    </w:p>
    <w:p w14:paraId="44AF8386" w14:textId="77777777" w:rsidR="00E43BCE" w:rsidRDefault="00000000">
      <w:pPr>
        <w:spacing w:after="0"/>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Por la mañana, traslado al aeropuerto para tomar su vuelo (no incluido) a </w:t>
      </w:r>
      <w:r>
        <w:rPr>
          <w:rFonts w:ascii="Open Sans" w:eastAsia="Open Sans" w:hAnsi="Open Sans" w:cs="Open Sans"/>
          <w:b/>
          <w:bCs/>
        </w:rPr>
        <w:t>Delhi</w:t>
      </w:r>
      <w:r>
        <w:rPr>
          <w:rFonts w:ascii="Open Sans" w:eastAsia="Open Sans" w:hAnsi="Open Sans" w:cs="Open Sans"/>
        </w:rPr>
        <w:t xml:space="preserve">. A la llegada a Delhi, permanece en tránsito para abordar su vuelo a próximo destino.  </w:t>
      </w:r>
      <w:r>
        <w:rPr>
          <w:rFonts w:ascii="Open Sans" w:eastAsia="Open Sans" w:hAnsi="Open Sans" w:cs="Open Sans"/>
          <w:b/>
          <w:bCs/>
        </w:rPr>
        <w:t>Fin de nuestros servicios</w:t>
      </w:r>
      <w:r>
        <w:rPr>
          <w:rFonts w:ascii="Open Sans" w:eastAsia="Open Sans" w:hAnsi="Open Sans" w:cs="Open Sans"/>
        </w:rPr>
        <w:t>. ¡Buen viaje!</w:t>
      </w:r>
    </w:p>
    <w:p w14:paraId="1C558B84" w14:textId="77777777" w:rsidR="00E43BCE" w:rsidRDefault="00E43BCE">
      <w:pPr>
        <w:spacing w:after="0" w:line="240" w:lineRule="auto"/>
        <w:jc w:val="both"/>
        <w:rPr>
          <w:rFonts w:ascii="Open Sans" w:eastAsia="Open Sans" w:hAnsi="Open Sans" w:cs="Open Sans"/>
          <w:b/>
          <w:bCs/>
          <w:color w:val="496BB2"/>
        </w:rPr>
      </w:pPr>
    </w:p>
    <w:p w14:paraId="18D606A5" w14:textId="77777777" w:rsidR="00E43BCE"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PRECIOS EN DÓLARES (USD) POR PERSONA SEGÚN CATEGORÍA Y TIPO DE HABITACIÓN:</w:t>
      </w:r>
    </w:p>
    <w:p w14:paraId="65C9AA8D" w14:textId="77777777" w:rsidR="00E43BCE" w:rsidRDefault="00000000">
      <w:pPr>
        <w:spacing w:after="0"/>
        <w:jc w:val="both"/>
        <w:rPr>
          <w:rFonts w:ascii="Open Sans" w:eastAsia="Open Sans" w:hAnsi="Open Sans" w:cs="Open Sans"/>
        </w:rPr>
      </w:pPr>
      <w:r>
        <w:rPr>
          <w:rFonts w:ascii="Open Sans" w:eastAsia="Open Sans" w:hAnsi="Open Sans" w:cs="Open Sans"/>
          <w:b/>
          <w:bCs/>
        </w:rPr>
        <w:t xml:space="preserve">VIGENCIA: </w:t>
      </w:r>
      <w:r>
        <w:rPr>
          <w:rFonts w:ascii="Open Sans" w:eastAsia="Open Sans" w:hAnsi="Open Sans" w:cs="Open Sans"/>
        </w:rPr>
        <w:t>01 JUNIO AL 30 DE SEPTIEMBRE 2026</w:t>
      </w:r>
      <w:r>
        <w:rPr>
          <w:rFonts w:ascii="Open Sans" w:eastAsia="Open Sans" w:hAnsi="Open Sans" w:cs="Open Sans"/>
          <w:b/>
          <w:bCs/>
        </w:rPr>
        <w:t>**.</w:t>
      </w:r>
    </w:p>
    <w:tbl>
      <w:tblPr>
        <w:tblStyle w:val="a"/>
        <w:tblW w:w="7620" w:type="dxa"/>
        <w:tblInd w:w="-10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801"/>
        <w:gridCol w:w="1417"/>
        <w:gridCol w:w="1559"/>
        <w:gridCol w:w="1843"/>
      </w:tblGrid>
      <w:tr w:rsidR="00E43BCE" w14:paraId="158E362B" w14:textId="77777777" w:rsidTr="00E43BCE">
        <w:trPr>
          <w:cnfStyle w:val="100000000000" w:firstRow="1" w:lastRow="0" w:firstColumn="0" w:lastColumn="0" w:oddVBand="0" w:evenVBand="0" w:oddHBand="0"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04A0CF6C" w14:textId="77777777" w:rsidR="00E43BCE" w:rsidRDefault="00000000">
            <w:pPr>
              <w:spacing w:after="0" w:line="240" w:lineRule="auto"/>
              <w:jc w:val="center"/>
              <w:rPr>
                <w:rFonts w:ascii="Open Sans" w:eastAsia="Open Sans" w:hAnsi="Open Sans" w:cs="Open Sans"/>
              </w:rPr>
            </w:pPr>
            <w:r>
              <w:rPr>
                <w:rFonts w:ascii="Open Sans" w:eastAsia="Open Sans" w:hAnsi="Open Sans" w:cs="Open Sans"/>
              </w:rPr>
              <w:t>CATEGORÍA</w:t>
            </w:r>
          </w:p>
        </w:tc>
        <w:tc>
          <w:tcPr>
            <w:tcW w:w="1417" w:type="dxa"/>
            <w:vAlign w:val="center"/>
          </w:tcPr>
          <w:p w14:paraId="284220CD" w14:textId="77777777" w:rsidR="00E43BCE"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DOBLE</w:t>
            </w:r>
          </w:p>
        </w:tc>
        <w:tc>
          <w:tcPr>
            <w:tcW w:w="1559" w:type="dxa"/>
            <w:vAlign w:val="center"/>
          </w:tcPr>
          <w:p w14:paraId="0BF125A7" w14:textId="77777777" w:rsidR="00E43BCE"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c>
          <w:tcPr>
            <w:tcW w:w="1843" w:type="dxa"/>
          </w:tcPr>
          <w:p w14:paraId="3D3E2E97" w14:textId="77777777" w:rsidR="00E43BCE"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TRIPLE</w:t>
            </w:r>
          </w:p>
        </w:tc>
      </w:tr>
      <w:tr w:rsidR="00E43BCE" w14:paraId="2DE9B5D6" w14:textId="77777777" w:rsidTr="00E43BC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0BC0C4E6" w14:textId="77777777" w:rsidR="00E43BCE"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PRIMERA</w:t>
            </w:r>
          </w:p>
        </w:tc>
        <w:tc>
          <w:tcPr>
            <w:tcW w:w="1417" w:type="dxa"/>
            <w:vAlign w:val="center"/>
          </w:tcPr>
          <w:p w14:paraId="7D4E64A6" w14:textId="77777777" w:rsidR="00E43BCE"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$ 1,800</w:t>
            </w:r>
          </w:p>
        </w:tc>
        <w:tc>
          <w:tcPr>
            <w:tcW w:w="1559" w:type="dxa"/>
            <w:vAlign w:val="center"/>
          </w:tcPr>
          <w:p w14:paraId="43781DE1" w14:textId="77777777" w:rsidR="00E43BCE"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$ 3,280</w:t>
            </w:r>
          </w:p>
        </w:tc>
        <w:tc>
          <w:tcPr>
            <w:tcW w:w="1843" w:type="dxa"/>
            <w:vAlign w:val="center"/>
          </w:tcPr>
          <w:p w14:paraId="721F1807" w14:textId="77777777" w:rsidR="00E43BCE"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$ 1,615</w:t>
            </w:r>
          </w:p>
        </w:tc>
      </w:tr>
      <w:tr w:rsidR="00E43BCE" w14:paraId="59242F3A" w14:textId="77777777" w:rsidTr="00E43BCE">
        <w:trPr>
          <w:trHeight w:val="671"/>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79F19ECB" w14:textId="77777777" w:rsidR="00E43BCE"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PRIMERA SUPERIOR</w:t>
            </w:r>
          </w:p>
        </w:tc>
        <w:tc>
          <w:tcPr>
            <w:tcW w:w="1417" w:type="dxa"/>
            <w:vAlign w:val="center"/>
          </w:tcPr>
          <w:p w14:paraId="4565B999" w14:textId="77777777" w:rsidR="00E43BC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$ 1,930</w:t>
            </w:r>
          </w:p>
        </w:tc>
        <w:tc>
          <w:tcPr>
            <w:tcW w:w="1559" w:type="dxa"/>
            <w:vAlign w:val="center"/>
          </w:tcPr>
          <w:p w14:paraId="6A8DF321" w14:textId="77777777" w:rsidR="00E43BC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$ 3,530</w:t>
            </w:r>
          </w:p>
        </w:tc>
        <w:tc>
          <w:tcPr>
            <w:tcW w:w="1843" w:type="dxa"/>
            <w:vAlign w:val="center"/>
          </w:tcPr>
          <w:p w14:paraId="62B51CF1" w14:textId="77777777" w:rsidR="00E43BC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$ 1,745</w:t>
            </w:r>
          </w:p>
        </w:tc>
      </w:tr>
      <w:tr w:rsidR="00E43BCE" w14:paraId="0EE9338C" w14:textId="77777777" w:rsidTr="00E43BCE">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5C34B091" w14:textId="77777777" w:rsidR="00E43BCE"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LUJO</w:t>
            </w:r>
          </w:p>
        </w:tc>
        <w:tc>
          <w:tcPr>
            <w:tcW w:w="1417" w:type="dxa"/>
            <w:vAlign w:val="center"/>
          </w:tcPr>
          <w:p w14:paraId="6C66851D" w14:textId="77777777" w:rsidR="00E43BCE"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$ 2,400</w:t>
            </w:r>
          </w:p>
        </w:tc>
        <w:tc>
          <w:tcPr>
            <w:tcW w:w="1559" w:type="dxa"/>
            <w:vAlign w:val="center"/>
          </w:tcPr>
          <w:p w14:paraId="340D8C97" w14:textId="77777777" w:rsidR="00E43BCE"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$ 4,505</w:t>
            </w:r>
          </w:p>
        </w:tc>
        <w:tc>
          <w:tcPr>
            <w:tcW w:w="1843" w:type="dxa"/>
            <w:vAlign w:val="center"/>
          </w:tcPr>
          <w:p w14:paraId="06D75BCB" w14:textId="77777777" w:rsidR="00E43BCE"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$ 2,215</w:t>
            </w:r>
          </w:p>
        </w:tc>
      </w:tr>
    </w:tbl>
    <w:p w14:paraId="61184ADD" w14:textId="77777777" w:rsidR="00E43BCE" w:rsidRDefault="00E43BCE">
      <w:pPr>
        <w:spacing w:after="0"/>
        <w:jc w:val="both"/>
        <w:rPr>
          <w:rFonts w:ascii="Open Sans" w:eastAsia="Open Sans" w:hAnsi="Open Sans" w:cs="Open Sans"/>
        </w:rPr>
      </w:pPr>
    </w:p>
    <w:tbl>
      <w:tblPr>
        <w:tblStyle w:val="a0"/>
        <w:tblpPr w:leftFromText="141" w:rightFromText="141" w:vertAnchor="text" w:tblpX="-826"/>
        <w:tblW w:w="10627" w:type="dxa"/>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8642"/>
        <w:gridCol w:w="1985"/>
      </w:tblGrid>
      <w:tr w:rsidR="00E43BCE" w14:paraId="3087B56F" w14:textId="77777777" w:rsidTr="00D935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gridSpan w:val="2"/>
            <w:vAlign w:val="center"/>
          </w:tcPr>
          <w:p w14:paraId="7BFCE91B" w14:textId="77777777" w:rsidR="00E43BCE" w:rsidRDefault="00000000" w:rsidP="00D9359A">
            <w:pPr>
              <w:spacing w:after="0"/>
              <w:jc w:val="center"/>
              <w:rPr>
                <w:rFonts w:ascii="Open Sans" w:eastAsia="Open Sans" w:hAnsi="Open Sans" w:cs="Open Sans"/>
              </w:rPr>
            </w:pPr>
            <w:r>
              <w:rPr>
                <w:rFonts w:ascii="Open Sans" w:eastAsia="Open Sans" w:hAnsi="Open Sans" w:cs="Open Sans"/>
              </w:rPr>
              <w:t>VISITAS OPCIONALES</w:t>
            </w:r>
          </w:p>
        </w:tc>
      </w:tr>
      <w:tr w:rsidR="00E43BCE" w14:paraId="288AE686" w14:textId="77777777" w:rsidTr="00D93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gridSpan w:val="2"/>
            <w:vAlign w:val="center"/>
          </w:tcPr>
          <w:p w14:paraId="61482A48" w14:textId="77777777" w:rsidR="00E43BCE" w:rsidRDefault="00000000" w:rsidP="00D9359A">
            <w:pPr>
              <w:spacing w:after="0"/>
              <w:jc w:val="center"/>
              <w:rPr>
                <w:rFonts w:ascii="Open Sans" w:eastAsia="Open Sans" w:hAnsi="Open Sans" w:cs="Open Sans"/>
              </w:rPr>
            </w:pPr>
            <w:r>
              <w:rPr>
                <w:rFonts w:ascii="Open Sans" w:eastAsia="Open Sans" w:hAnsi="Open Sans" w:cs="Open Sans"/>
              </w:rPr>
              <w:t>Delhi</w:t>
            </w:r>
          </w:p>
        </w:tc>
      </w:tr>
      <w:tr w:rsidR="00E43BCE" w14:paraId="40D62300" w14:textId="77777777" w:rsidTr="00D9359A">
        <w:tc>
          <w:tcPr>
            <w:cnfStyle w:val="001000000000" w:firstRow="0" w:lastRow="0" w:firstColumn="1" w:lastColumn="0" w:oddVBand="0" w:evenVBand="0" w:oddHBand="0" w:evenHBand="0" w:firstRowFirstColumn="0" w:firstRowLastColumn="0" w:lastRowFirstColumn="0" w:lastRowLastColumn="0"/>
            <w:tcW w:w="8642" w:type="dxa"/>
            <w:vAlign w:val="center"/>
          </w:tcPr>
          <w:p w14:paraId="73BA5867" w14:textId="77777777" w:rsidR="00E43BCE" w:rsidRDefault="00000000" w:rsidP="00D9359A">
            <w:pPr>
              <w:spacing w:after="0"/>
              <w:jc w:val="both"/>
              <w:rPr>
                <w:rFonts w:ascii="Open Sans" w:eastAsia="Open Sans" w:hAnsi="Open Sans" w:cs="Open Sans"/>
              </w:rPr>
            </w:pPr>
            <w:r>
              <w:rPr>
                <w:rFonts w:ascii="Open Sans" w:eastAsia="Open Sans" w:hAnsi="Open Sans" w:cs="Open Sans"/>
              </w:rPr>
              <w:t>El chef</w:t>
            </w:r>
            <w:r>
              <w:rPr>
                <w:rFonts w:ascii="Open Sans" w:eastAsia="Open Sans" w:hAnsi="Open Sans" w:cs="Open Sans"/>
                <w:b w:val="0"/>
                <w:bCs w:val="0"/>
              </w:rPr>
              <w:t xml:space="preserve"> - Experiencia privada - Clase de cocina y comida.</w:t>
            </w:r>
          </w:p>
        </w:tc>
        <w:tc>
          <w:tcPr>
            <w:tcW w:w="1985" w:type="dxa"/>
            <w:vAlign w:val="center"/>
          </w:tcPr>
          <w:p w14:paraId="4EDE4A53" w14:textId="77777777" w:rsidR="00E43BCE" w:rsidRDefault="00000000" w:rsidP="00D9359A">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$ 125 USD por persona</w:t>
            </w:r>
          </w:p>
        </w:tc>
      </w:tr>
      <w:tr w:rsidR="00E43BCE" w14:paraId="0EEF2425" w14:textId="77777777" w:rsidTr="00D9359A">
        <w:trPr>
          <w:cnfStyle w:val="000000100000" w:firstRow="0" w:lastRow="0" w:firstColumn="0" w:lastColumn="0" w:oddVBand="0" w:evenVBand="0" w:oddHBand="1" w:evenHBand="0" w:firstRowFirstColumn="0" w:firstRowLastColumn="0" w:lastRowFirstColumn="0" w:lastRowLastColumn="0"/>
          <w:trHeight w:val="2967"/>
        </w:trPr>
        <w:tc>
          <w:tcPr>
            <w:cnfStyle w:val="001000000000" w:firstRow="0" w:lastRow="0" w:firstColumn="1" w:lastColumn="0" w:oddVBand="0" w:evenVBand="0" w:oddHBand="0" w:evenHBand="0" w:firstRowFirstColumn="0" w:firstRowLastColumn="0" w:lastRowFirstColumn="0" w:lastRowLastColumn="0"/>
            <w:tcW w:w="8642" w:type="dxa"/>
            <w:vAlign w:val="center"/>
          </w:tcPr>
          <w:p w14:paraId="72099076" w14:textId="77777777" w:rsidR="00E43BCE" w:rsidRPr="00D9359A" w:rsidRDefault="00000000" w:rsidP="00D9359A">
            <w:pPr>
              <w:spacing w:after="0"/>
              <w:rPr>
                <w:rFonts w:ascii="Open Sans" w:eastAsia="Open Sans" w:hAnsi="Open Sans" w:cs="Open Sans"/>
                <w:lang w:val="en-US"/>
              </w:rPr>
            </w:pPr>
            <w:r w:rsidRPr="00D9359A">
              <w:rPr>
                <w:rFonts w:ascii="Open Sans" w:eastAsia="Open Sans" w:hAnsi="Open Sans" w:cs="Open Sans"/>
                <w:lang w:val="en-US"/>
              </w:rPr>
              <w:t>A Stitch for Freedom workshop.</w:t>
            </w:r>
          </w:p>
          <w:p w14:paraId="73F7FA6C" w14:textId="77777777" w:rsidR="00E43BCE" w:rsidRDefault="00000000" w:rsidP="00D9359A">
            <w:pPr>
              <w:spacing w:after="0"/>
              <w:rPr>
                <w:rFonts w:ascii="Open Sans" w:eastAsia="Open Sans" w:hAnsi="Open Sans" w:cs="Open Sans"/>
              </w:rPr>
            </w:pPr>
            <w:r>
              <w:rPr>
                <w:rFonts w:ascii="Open Sans" w:eastAsia="Open Sans" w:hAnsi="Open Sans" w:cs="Open Sans"/>
                <w:b w:val="0"/>
                <w:bCs w:val="0"/>
              </w:rPr>
              <w:t>Visite una empresa social que recicla tejidos de desecho generados a partir de retales de ropa para crear decoraciones artesanales por parte de mujeres afganas refugiadas en la India. La empresa genera actualmente ingresos sostenibles para casi 60-70 mujeres refugiadas, adhiriéndose a los principios de salarios justos y un entorno de trabajo limpio a poca distancia de las casas de las refugiadas.</w:t>
            </w:r>
          </w:p>
          <w:p w14:paraId="0B4EEF4F" w14:textId="77777777" w:rsidR="00E43BCE" w:rsidRDefault="00000000" w:rsidP="00D9359A">
            <w:pPr>
              <w:jc w:val="both"/>
              <w:rPr>
                <w:rFonts w:ascii="Open Sans" w:eastAsia="Open Sans" w:hAnsi="Open Sans" w:cs="Open Sans"/>
              </w:rPr>
            </w:pPr>
            <w:r>
              <w:rPr>
                <w:rFonts w:ascii="Open Sans" w:eastAsia="Open Sans" w:hAnsi="Open Sans" w:cs="Open Sans"/>
                <w:b w:val="0"/>
                <w:bCs w:val="0"/>
              </w:rPr>
              <w:t>Disfrute de un taller experimental de 3 horas guiado por un diseñador, en el que se transforman residuos de tela en hermosos recuerdos y decoración para el hogar. Aprenda de los artesanos hazara, excepcionalmente hábiles, el arte de la costura, el bordado y el croché.</w:t>
            </w:r>
          </w:p>
        </w:tc>
        <w:tc>
          <w:tcPr>
            <w:tcW w:w="1985" w:type="dxa"/>
            <w:vAlign w:val="center"/>
          </w:tcPr>
          <w:p w14:paraId="6E3F56BB" w14:textId="77777777" w:rsidR="00E43BCE" w:rsidRDefault="00000000" w:rsidP="00D9359A">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$ 85 USD por persona</w:t>
            </w:r>
          </w:p>
        </w:tc>
      </w:tr>
      <w:tr w:rsidR="00E43BCE" w14:paraId="65ADC9B5" w14:textId="77777777" w:rsidTr="00D9359A">
        <w:tc>
          <w:tcPr>
            <w:cnfStyle w:val="001000000000" w:firstRow="0" w:lastRow="0" w:firstColumn="1" w:lastColumn="0" w:oddVBand="0" w:evenVBand="0" w:oddHBand="0" w:evenHBand="0" w:firstRowFirstColumn="0" w:firstRowLastColumn="0" w:lastRowFirstColumn="0" w:lastRowLastColumn="0"/>
            <w:tcW w:w="8642" w:type="dxa"/>
            <w:vAlign w:val="center"/>
          </w:tcPr>
          <w:p w14:paraId="074A5B9D" w14:textId="77777777" w:rsidR="00E43BCE" w:rsidRDefault="00000000" w:rsidP="00D9359A">
            <w:pPr>
              <w:spacing w:after="0"/>
              <w:rPr>
                <w:rFonts w:ascii="Open Sans" w:eastAsia="Open Sans" w:hAnsi="Open Sans" w:cs="Open Sans"/>
              </w:rPr>
            </w:pPr>
            <w:r>
              <w:rPr>
                <w:rFonts w:ascii="Open Sans" w:eastAsia="Open Sans" w:hAnsi="Open Sans" w:cs="Open Sans"/>
              </w:rPr>
              <w:lastRenderedPageBreak/>
              <w:t>Kathika Cultural &amp; Culinary Experience.</w:t>
            </w:r>
          </w:p>
          <w:p w14:paraId="4AA9440A" w14:textId="77777777" w:rsidR="00E43BCE" w:rsidRDefault="00000000" w:rsidP="00D9359A">
            <w:pPr>
              <w:spacing w:after="0"/>
              <w:jc w:val="both"/>
              <w:rPr>
                <w:rFonts w:ascii="Open Sans" w:eastAsia="Open Sans" w:hAnsi="Open Sans" w:cs="Open Sans"/>
              </w:rPr>
            </w:pPr>
            <w:r>
              <w:rPr>
                <w:rFonts w:ascii="Open Sans" w:eastAsia="Open Sans" w:hAnsi="Open Sans" w:cs="Open Sans"/>
                <w:b w:val="0"/>
                <w:bCs w:val="0"/>
              </w:rPr>
              <w:t>Un musical de instrumentos clásicos indios, donde nuestros músicos entablarán un diálogo de melodía y ritmo y tejerán un tapiz de conmovedoras ragas indios. Una evocadora actuación de kathak, que te transportará a un mundo de gracia. Un recorrido por el museo. Una experiencia culinaria de la cocina de antigua Delhi.</w:t>
            </w:r>
          </w:p>
        </w:tc>
        <w:tc>
          <w:tcPr>
            <w:tcW w:w="1985" w:type="dxa"/>
            <w:vAlign w:val="center"/>
          </w:tcPr>
          <w:p w14:paraId="5AA421B3" w14:textId="77777777" w:rsidR="00E43BCE" w:rsidRDefault="00000000" w:rsidP="00D9359A">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$ 85 USD por persona</w:t>
            </w:r>
          </w:p>
        </w:tc>
      </w:tr>
      <w:tr w:rsidR="00E43BCE" w14:paraId="62F2231C" w14:textId="77777777" w:rsidTr="00D93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vAlign w:val="center"/>
          </w:tcPr>
          <w:p w14:paraId="5720245B" w14:textId="77777777" w:rsidR="00E43BCE" w:rsidRDefault="00000000" w:rsidP="00D9359A">
            <w:pPr>
              <w:spacing w:after="0"/>
              <w:jc w:val="center"/>
              <w:rPr>
                <w:rFonts w:ascii="Open Sans" w:eastAsia="Open Sans" w:hAnsi="Open Sans" w:cs="Open Sans"/>
              </w:rPr>
            </w:pPr>
            <w:r>
              <w:rPr>
                <w:rFonts w:ascii="Open Sans" w:eastAsia="Open Sans" w:hAnsi="Open Sans" w:cs="Open Sans"/>
              </w:rPr>
              <w:t>Jaipur</w:t>
            </w:r>
          </w:p>
        </w:tc>
        <w:tc>
          <w:tcPr>
            <w:tcW w:w="1985" w:type="dxa"/>
            <w:vAlign w:val="center"/>
          </w:tcPr>
          <w:p w14:paraId="071F9DB7" w14:textId="77777777" w:rsidR="00E43BCE" w:rsidRDefault="00E43BCE" w:rsidP="00D9359A">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p>
        </w:tc>
      </w:tr>
      <w:tr w:rsidR="00E43BCE" w14:paraId="319600A5" w14:textId="77777777" w:rsidTr="00D9359A">
        <w:tc>
          <w:tcPr>
            <w:cnfStyle w:val="001000000000" w:firstRow="0" w:lastRow="0" w:firstColumn="1" w:lastColumn="0" w:oddVBand="0" w:evenVBand="0" w:oddHBand="0" w:evenHBand="0" w:firstRowFirstColumn="0" w:firstRowLastColumn="0" w:lastRowFirstColumn="0" w:lastRowLastColumn="0"/>
            <w:tcW w:w="8642" w:type="dxa"/>
            <w:vAlign w:val="center"/>
          </w:tcPr>
          <w:p w14:paraId="7E39DAC2" w14:textId="77777777" w:rsidR="00E43BCE" w:rsidRDefault="00000000" w:rsidP="00D9359A">
            <w:pPr>
              <w:spacing w:after="0"/>
              <w:rPr>
                <w:rFonts w:ascii="Open Sans" w:eastAsia="Open Sans" w:hAnsi="Open Sans" w:cs="Open Sans"/>
              </w:rPr>
            </w:pPr>
            <w:r>
              <w:rPr>
                <w:rFonts w:ascii="Open Sans" w:eastAsia="Open Sans" w:hAnsi="Open Sans" w:cs="Open Sans"/>
              </w:rPr>
              <w:t>Astrólogo / Quiromántico.</w:t>
            </w:r>
          </w:p>
        </w:tc>
        <w:tc>
          <w:tcPr>
            <w:tcW w:w="1985" w:type="dxa"/>
            <w:vAlign w:val="center"/>
          </w:tcPr>
          <w:p w14:paraId="0C8A52C5" w14:textId="77777777" w:rsidR="00E43BCE" w:rsidRDefault="00000000" w:rsidP="00D9359A">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$ 15 USD por persona</w:t>
            </w:r>
          </w:p>
        </w:tc>
      </w:tr>
      <w:tr w:rsidR="00E43BCE" w14:paraId="1D02DC54" w14:textId="77777777" w:rsidTr="00D93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vAlign w:val="center"/>
          </w:tcPr>
          <w:p w14:paraId="62A392CE" w14:textId="77777777" w:rsidR="00E43BCE" w:rsidRDefault="00000000" w:rsidP="00D9359A">
            <w:pPr>
              <w:spacing w:after="0"/>
              <w:rPr>
                <w:rFonts w:ascii="Open Sans" w:eastAsia="Open Sans" w:hAnsi="Open Sans" w:cs="Open Sans"/>
              </w:rPr>
            </w:pPr>
            <w:r>
              <w:rPr>
                <w:rFonts w:ascii="Open Sans" w:eastAsia="Open Sans" w:hAnsi="Open Sans" w:cs="Open Sans"/>
              </w:rPr>
              <w:t>Sesión de baile de Bollywood durante 1 hora.</w:t>
            </w:r>
          </w:p>
        </w:tc>
        <w:tc>
          <w:tcPr>
            <w:tcW w:w="1985" w:type="dxa"/>
            <w:vAlign w:val="center"/>
          </w:tcPr>
          <w:p w14:paraId="3843D303" w14:textId="77777777" w:rsidR="00E43BCE" w:rsidRDefault="00000000" w:rsidP="00D9359A">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$ 65 USD por persona</w:t>
            </w:r>
          </w:p>
        </w:tc>
      </w:tr>
      <w:tr w:rsidR="00E43BCE" w14:paraId="5C113F60" w14:textId="77777777" w:rsidTr="00D9359A">
        <w:tc>
          <w:tcPr>
            <w:cnfStyle w:val="001000000000" w:firstRow="0" w:lastRow="0" w:firstColumn="1" w:lastColumn="0" w:oddVBand="0" w:evenVBand="0" w:oddHBand="0" w:evenHBand="0" w:firstRowFirstColumn="0" w:firstRowLastColumn="0" w:lastRowFirstColumn="0" w:lastRowLastColumn="0"/>
            <w:tcW w:w="8642" w:type="dxa"/>
            <w:vAlign w:val="center"/>
          </w:tcPr>
          <w:p w14:paraId="11CB4BE0" w14:textId="77777777" w:rsidR="00E43BCE" w:rsidRDefault="00000000" w:rsidP="00D9359A">
            <w:pPr>
              <w:spacing w:after="0"/>
              <w:rPr>
                <w:rFonts w:ascii="Open Sans" w:eastAsia="Open Sans" w:hAnsi="Open Sans" w:cs="Open Sans"/>
              </w:rPr>
            </w:pPr>
            <w:r>
              <w:rPr>
                <w:rFonts w:ascii="Open Sans" w:eastAsia="Open Sans" w:hAnsi="Open Sans" w:cs="Open Sans"/>
              </w:rPr>
              <w:t>Demostración de cocina y cena con una familia de la India.</w:t>
            </w:r>
          </w:p>
        </w:tc>
        <w:tc>
          <w:tcPr>
            <w:tcW w:w="1985" w:type="dxa"/>
            <w:vAlign w:val="center"/>
          </w:tcPr>
          <w:p w14:paraId="3F2A7D2F" w14:textId="77777777" w:rsidR="00E43BCE" w:rsidRDefault="00000000" w:rsidP="00D9359A">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$ 60 USD por persona</w:t>
            </w:r>
          </w:p>
        </w:tc>
      </w:tr>
      <w:tr w:rsidR="00E43BCE" w14:paraId="5D2ADB26" w14:textId="77777777" w:rsidTr="00D93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vAlign w:val="center"/>
          </w:tcPr>
          <w:p w14:paraId="1CB934C5" w14:textId="77777777" w:rsidR="00E43BCE" w:rsidRDefault="00000000" w:rsidP="00D9359A">
            <w:pPr>
              <w:spacing w:after="0"/>
              <w:rPr>
                <w:rFonts w:ascii="Open Sans" w:eastAsia="Open Sans" w:hAnsi="Open Sans" w:cs="Open Sans"/>
              </w:rPr>
            </w:pPr>
            <w:r>
              <w:rPr>
                <w:rFonts w:ascii="Open Sans" w:eastAsia="Open Sans" w:hAnsi="Open Sans" w:cs="Open Sans"/>
              </w:rPr>
              <w:t>Nila house.</w:t>
            </w:r>
          </w:p>
          <w:p w14:paraId="082A3CD1" w14:textId="77777777" w:rsidR="00E43BCE" w:rsidRDefault="00000000" w:rsidP="00D9359A">
            <w:pPr>
              <w:spacing w:after="0"/>
              <w:rPr>
                <w:rFonts w:ascii="Open Sans" w:eastAsia="Open Sans" w:hAnsi="Open Sans" w:cs="Open Sans"/>
              </w:rPr>
            </w:pPr>
            <w:r>
              <w:rPr>
                <w:rFonts w:ascii="Open Sans" w:eastAsia="Open Sans" w:hAnsi="Open Sans" w:cs="Open Sans"/>
                <w:b w:val="0"/>
                <w:bCs w:val="0"/>
              </w:rPr>
              <w:t>Nila es una organización sin fines de lucro con sede en Jaipur dedicada a preservar y celebrar el rico patrimonio de la India en materia de artesanías tradicionales, con especial atención a las artesanías ecológicas y en peligro de extinción, principalmente los tintes naturales, el hilado a mano y el tejido a mano. Con el telón de fondo de un edificio patrimonial restaurado en el corazón de Jaipur, Nila House ofrece un vibrante programa de exposiciones textiles; charlas de expertos y profesionales dedicados al diseño y la sostenibilidad; talleres de artesanía y actuaciones culturales que destacan la diversidad y la excelencia. Nila House también cuenta con una biblioteca, un archivo textil, un estudio de diseño y una tienda. Todos los días recibimos a visitantes de todo el mundo que buscan inspirarse en la artesanía textil india y están abiertos a conversar sobre la conservación de la artesanía y el pensamiento de diseño sostenible.</w:t>
            </w:r>
          </w:p>
        </w:tc>
        <w:tc>
          <w:tcPr>
            <w:tcW w:w="1985" w:type="dxa"/>
            <w:vAlign w:val="center"/>
          </w:tcPr>
          <w:p w14:paraId="576BC9D5" w14:textId="77777777" w:rsidR="00E43BCE" w:rsidRDefault="00000000" w:rsidP="00D9359A">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$ 115 USD por persona</w:t>
            </w:r>
          </w:p>
        </w:tc>
      </w:tr>
      <w:tr w:rsidR="00E43BCE" w14:paraId="1ED15BB5" w14:textId="77777777" w:rsidTr="00D9359A">
        <w:tc>
          <w:tcPr>
            <w:cnfStyle w:val="001000000000" w:firstRow="0" w:lastRow="0" w:firstColumn="1" w:lastColumn="0" w:oddVBand="0" w:evenVBand="0" w:oddHBand="0" w:evenHBand="0" w:firstRowFirstColumn="0" w:firstRowLastColumn="0" w:lastRowFirstColumn="0" w:lastRowLastColumn="0"/>
            <w:tcW w:w="8642" w:type="dxa"/>
            <w:vAlign w:val="center"/>
          </w:tcPr>
          <w:p w14:paraId="50263ACA" w14:textId="77777777" w:rsidR="00E43BCE" w:rsidRPr="00D9359A" w:rsidRDefault="00000000" w:rsidP="00D9359A">
            <w:pPr>
              <w:spacing w:after="0"/>
              <w:rPr>
                <w:rFonts w:ascii="Open Sans" w:eastAsia="Open Sans" w:hAnsi="Open Sans" w:cs="Open Sans"/>
                <w:lang w:val="en-US"/>
              </w:rPr>
            </w:pPr>
            <w:r w:rsidRPr="00D9359A">
              <w:rPr>
                <w:rFonts w:ascii="Open Sans" w:eastAsia="Open Sans" w:hAnsi="Open Sans" w:cs="Open Sans"/>
                <w:lang w:val="en-US"/>
              </w:rPr>
              <w:t>Rhythm with Elephants without meal.</w:t>
            </w:r>
          </w:p>
          <w:p w14:paraId="65AA2621" w14:textId="77777777" w:rsidR="00E43BCE" w:rsidRDefault="00000000" w:rsidP="00D9359A">
            <w:pPr>
              <w:spacing w:after="0"/>
              <w:rPr>
                <w:rFonts w:ascii="Open Sans" w:eastAsia="Open Sans" w:hAnsi="Open Sans" w:cs="Open Sans"/>
              </w:rPr>
            </w:pPr>
            <w:r>
              <w:rPr>
                <w:rFonts w:ascii="Open Sans" w:eastAsia="Open Sans" w:hAnsi="Open Sans" w:cs="Open Sans"/>
                <w:b w:val="0"/>
                <w:bCs w:val="0"/>
              </w:rPr>
              <w:t>Actividad de Ritmo con Elefante en Dera Amer, Jaipur con cena incluida:</w:t>
            </w:r>
          </w:p>
          <w:p w14:paraId="4B85BC85" w14:textId="77777777" w:rsidR="00E43BCE" w:rsidRDefault="00000000" w:rsidP="00D9359A">
            <w:pPr>
              <w:spacing w:after="0"/>
              <w:rPr>
                <w:rFonts w:ascii="Open Sans" w:eastAsia="Open Sans" w:hAnsi="Open Sans" w:cs="Open Sans"/>
              </w:rPr>
            </w:pPr>
            <w:r>
              <w:rPr>
                <w:rFonts w:ascii="Open Sans" w:eastAsia="Open Sans" w:hAnsi="Open Sans" w:cs="Open Sans"/>
                <w:b w:val="0"/>
                <w:bCs w:val="0"/>
              </w:rPr>
              <w:t xml:space="preserve">Los invitados podrían pasar tiempo de calidad de cerca con elefantes residentes alimentándolos e interactuando con ellos en un entorno natural y privado, acompañados por un especialista interno. También se alentará a los invitados a dar un paseo tranquilo en nuestro desierto privado protegido con elefante, una actividad que todos nuestros invitados han apreciado. La idea es lograr que los invitados pasen tiempo con los elefantes, siendo divertidos e informativos al mismo tiempo. Bañar y fregar al elefante es totalmente posible si el clima lo </w:t>
            </w:r>
            <w:r>
              <w:rPr>
                <w:rFonts w:ascii="Open Sans" w:eastAsia="Open Sans" w:hAnsi="Open Sans" w:cs="Open Sans"/>
                <w:b w:val="0"/>
                <w:bCs w:val="0"/>
              </w:rPr>
              <w:lastRenderedPageBreak/>
              <w:t>permite, dependiendo del estado de ánimo del elefante y la época del año. No arriesgamos la salud del elefante, algo que nuestros huéspedes y visitantes han apreciado. En el lugar, se serviría a los invitados comida casera fresca de la granja para la cena, muchas de las verduras que se servirían a los invitados serían orgánicas de granja. Por las noches habría una fogata privada y una barbacoa en la que el lugar está iluminado por mashals, farolillos y lámparas. La experiencia más emocionante y memorable en la privacidad con los miembros de nuestra familia, los elefantes residentes en un hábitat natural: Rangmala / Laxmi y los demás animales rescatados de su inquietante vida en la ciudad.</w:t>
            </w:r>
          </w:p>
        </w:tc>
        <w:tc>
          <w:tcPr>
            <w:tcW w:w="1985" w:type="dxa"/>
            <w:vAlign w:val="center"/>
          </w:tcPr>
          <w:p w14:paraId="649E0FCF" w14:textId="77777777" w:rsidR="00E43BCE" w:rsidRDefault="00000000" w:rsidP="00D9359A">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lastRenderedPageBreak/>
              <w:t>$ 95 USD por persona</w:t>
            </w:r>
          </w:p>
        </w:tc>
      </w:tr>
      <w:tr w:rsidR="00E43BCE" w14:paraId="0E86D577" w14:textId="77777777" w:rsidTr="00D93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vAlign w:val="center"/>
          </w:tcPr>
          <w:p w14:paraId="60B7EA9F" w14:textId="77777777" w:rsidR="00E43BCE" w:rsidRDefault="00000000" w:rsidP="00D9359A">
            <w:pPr>
              <w:spacing w:after="0"/>
              <w:rPr>
                <w:rFonts w:ascii="Open Sans" w:eastAsia="Open Sans" w:hAnsi="Open Sans" w:cs="Open Sans"/>
              </w:rPr>
            </w:pPr>
            <w:r>
              <w:rPr>
                <w:rFonts w:ascii="Open Sans" w:eastAsia="Open Sans" w:hAnsi="Open Sans" w:cs="Open Sans"/>
              </w:rPr>
              <w:t>Pink auto rickshaw Tour en Jaipur</w:t>
            </w:r>
            <w:r>
              <w:rPr>
                <w:rFonts w:ascii="Open Sans" w:eastAsia="Open Sans" w:hAnsi="Open Sans" w:cs="Open Sans"/>
                <w:b w:val="0"/>
                <w:bCs w:val="0"/>
              </w:rPr>
              <w:t xml:space="preserve"> (la ciudad vieja).</w:t>
            </w:r>
          </w:p>
          <w:p w14:paraId="0AB0B4A0" w14:textId="77777777" w:rsidR="00E43BCE" w:rsidRDefault="00000000" w:rsidP="00D9359A">
            <w:pPr>
              <w:spacing w:after="0"/>
              <w:rPr>
                <w:rFonts w:ascii="Open Sans" w:eastAsia="Open Sans" w:hAnsi="Open Sans" w:cs="Open Sans"/>
              </w:rPr>
            </w:pPr>
            <w:r>
              <w:rPr>
                <w:rFonts w:ascii="Open Sans" w:eastAsia="Open Sans" w:hAnsi="Open Sans" w:cs="Open Sans"/>
                <w:b w:val="0"/>
                <w:bCs w:val="0"/>
              </w:rPr>
              <w:t>Tiene como objetivo proporcionar una nueva oportunidad de empleo aspiracional a 200 mujeres de hogares de bajos ingresos en Jaipur. Experimente la mística medieval de la ciudad amurallada en estos rickshaws ecológicos, únicos y personalizados diseñados por mujeres inteligentes, entusiastas y bien capacitadas. Los recorridos bien planificados de las importantes atracciones turísticas de Jaipur y los nuevos circuitos le brindan los mejores lugares de interés, la oportunidad de sumergirse en la cultura local y brindarle una experiencia como ninguna otra. - Duración: 01 hora</w:t>
            </w:r>
          </w:p>
        </w:tc>
        <w:tc>
          <w:tcPr>
            <w:tcW w:w="1985" w:type="dxa"/>
            <w:vAlign w:val="center"/>
          </w:tcPr>
          <w:p w14:paraId="380E0FF4" w14:textId="77777777" w:rsidR="00E43BCE" w:rsidRDefault="00000000" w:rsidP="00D9359A">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$ 20 USD por persona</w:t>
            </w:r>
          </w:p>
        </w:tc>
      </w:tr>
      <w:tr w:rsidR="00E43BCE" w14:paraId="6B53214E" w14:textId="77777777" w:rsidTr="00D9359A">
        <w:tc>
          <w:tcPr>
            <w:cnfStyle w:val="001000000000" w:firstRow="0" w:lastRow="0" w:firstColumn="1" w:lastColumn="0" w:oddVBand="0" w:evenVBand="0" w:oddHBand="0" w:evenHBand="0" w:firstRowFirstColumn="0" w:firstRowLastColumn="0" w:lastRowFirstColumn="0" w:lastRowLastColumn="0"/>
            <w:tcW w:w="8642" w:type="dxa"/>
            <w:vAlign w:val="center"/>
          </w:tcPr>
          <w:p w14:paraId="65B7F731" w14:textId="77777777" w:rsidR="00E43BCE" w:rsidRDefault="00000000" w:rsidP="00D9359A">
            <w:pPr>
              <w:spacing w:after="0"/>
              <w:jc w:val="center"/>
              <w:rPr>
                <w:rFonts w:ascii="Open Sans" w:eastAsia="Open Sans" w:hAnsi="Open Sans" w:cs="Open Sans"/>
              </w:rPr>
            </w:pPr>
            <w:r>
              <w:rPr>
                <w:rFonts w:ascii="Open Sans" w:eastAsia="Open Sans" w:hAnsi="Open Sans" w:cs="Open Sans"/>
              </w:rPr>
              <w:t>Agra</w:t>
            </w:r>
          </w:p>
        </w:tc>
        <w:tc>
          <w:tcPr>
            <w:tcW w:w="1985" w:type="dxa"/>
            <w:vAlign w:val="center"/>
          </w:tcPr>
          <w:p w14:paraId="5D92FF25" w14:textId="77777777" w:rsidR="00E43BCE" w:rsidRDefault="00E43BCE" w:rsidP="00D9359A">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r>
      <w:tr w:rsidR="00E43BCE" w14:paraId="4E2D48CE" w14:textId="77777777" w:rsidTr="00D93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vAlign w:val="center"/>
          </w:tcPr>
          <w:p w14:paraId="6F3198A1" w14:textId="77777777" w:rsidR="00E43BCE" w:rsidRDefault="00000000" w:rsidP="00D9359A">
            <w:pPr>
              <w:spacing w:after="0"/>
              <w:rPr>
                <w:rFonts w:ascii="Open Sans" w:eastAsia="Open Sans" w:hAnsi="Open Sans" w:cs="Open Sans"/>
              </w:rPr>
            </w:pPr>
            <w:r>
              <w:rPr>
                <w:rFonts w:ascii="Open Sans" w:eastAsia="Open Sans" w:hAnsi="Open Sans" w:cs="Open Sans"/>
              </w:rPr>
              <w:t>Demostración de cocina con cena</w:t>
            </w:r>
            <w:r>
              <w:rPr>
                <w:rFonts w:ascii="Open Sans" w:eastAsia="Open Sans" w:hAnsi="Open Sans" w:cs="Open Sans"/>
                <w:b w:val="0"/>
                <w:bCs w:val="0"/>
              </w:rPr>
              <w:t xml:space="preserve"> (sin alcohol) </w:t>
            </w:r>
            <w:r>
              <w:rPr>
                <w:rFonts w:ascii="Open Sans" w:eastAsia="Open Sans" w:hAnsi="Open Sans" w:cs="Open Sans"/>
              </w:rPr>
              <w:t>con una familia de la India, en Agra.</w:t>
            </w:r>
          </w:p>
        </w:tc>
        <w:tc>
          <w:tcPr>
            <w:tcW w:w="1985" w:type="dxa"/>
            <w:vAlign w:val="center"/>
          </w:tcPr>
          <w:p w14:paraId="5CB95CE3" w14:textId="77777777" w:rsidR="00E43BCE" w:rsidRDefault="00000000" w:rsidP="00D9359A">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$ 75 USD por persona</w:t>
            </w:r>
          </w:p>
        </w:tc>
      </w:tr>
      <w:tr w:rsidR="00E43BCE" w14:paraId="63705B11" w14:textId="77777777" w:rsidTr="00D9359A">
        <w:tc>
          <w:tcPr>
            <w:cnfStyle w:val="001000000000" w:firstRow="0" w:lastRow="0" w:firstColumn="1" w:lastColumn="0" w:oddVBand="0" w:evenVBand="0" w:oddHBand="0" w:evenHBand="0" w:firstRowFirstColumn="0" w:firstRowLastColumn="0" w:lastRowFirstColumn="0" w:lastRowLastColumn="0"/>
            <w:tcW w:w="8642" w:type="dxa"/>
            <w:vAlign w:val="center"/>
          </w:tcPr>
          <w:p w14:paraId="3A4EE698" w14:textId="77777777" w:rsidR="00E43BCE" w:rsidRDefault="00000000" w:rsidP="00D9359A">
            <w:pPr>
              <w:spacing w:after="0"/>
              <w:rPr>
                <w:rFonts w:ascii="Open Sans" w:eastAsia="Open Sans" w:hAnsi="Open Sans" w:cs="Open Sans"/>
              </w:rPr>
            </w:pPr>
            <w:r>
              <w:rPr>
                <w:rFonts w:ascii="Open Sans" w:eastAsia="Open Sans" w:hAnsi="Open Sans" w:cs="Open Sans"/>
              </w:rPr>
              <w:t>Foto con un traje tradicional India en Agra</w:t>
            </w:r>
            <w:r>
              <w:rPr>
                <w:rFonts w:ascii="Open Sans" w:eastAsia="Open Sans" w:hAnsi="Open Sans" w:cs="Open Sans"/>
                <w:b w:val="0"/>
                <w:bCs w:val="0"/>
              </w:rPr>
              <w:t xml:space="preserve"> (Saree para mujer, Kurta pijama para hombre y para chicas suit salwar)</w:t>
            </w:r>
          </w:p>
        </w:tc>
        <w:tc>
          <w:tcPr>
            <w:tcW w:w="1985" w:type="dxa"/>
            <w:vAlign w:val="center"/>
          </w:tcPr>
          <w:p w14:paraId="7FF1344D" w14:textId="77777777" w:rsidR="00E43BCE" w:rsidRDefault="00000000" w:rsidP="00D9359A">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$ 50 USD por persona</w:t>
            </w:r>
          </w:p>
        </w:tc>
      </w:tr>
      <w:tr w:rsidR="00E43BCE" w14:paraId="3F85A6C6" w14:textId="77777777" w:rsidTr="00D93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vAlign w:val="center"/>
          </w:tcPr>
          <w:p w14:paraId="686286FF" w14:textId="77777777" w:rsidR="00E43BCE" w:rsidRDefault="00000000" w:rsidP="00D9359A">
            <w:pPr>
              <w:spacing w:after="0"/>
              <w:jc w:val="center"/>
              <w:rPr>
                <w:rFonts w:ascii="Open Sans" w:eastAsia="Open Sans" w:hAnsi="Open Sans" w:cs="Open Sans"/>
              </w:rPr>
            </w:pPr>
            <w:r>
              <w:rPr>
                <w:rFonts w:ascii="Open Sans" w:eastAsia="Open Sans" w:hAnsi="Open Sans" w:cs="Open Sans"/>
              </w:rPr>
              <w:t>Varanasi</w:t>
            </w:r>
          </w:p>
        </w:tc>
        <w:tc>
          <w:tcPr>
            <w:tcW w:w="1985" w:type="dxa"/>
            <w:vAlign w:val="center"/>
          </w:tcPr>
          <w:p w14:paraId="26E1CD17" w14:textId="77777777" w:rsidR="00E43BCE" w:rsidRDefault="00E43BCE" w:rsidP="00D9359A">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p>
        </w:tc>
      </w:tr>
      <w:tr w:rsidR="00E43BCE" w14:paraId="3B07F341" w14:textId="77777777" w:rsidTr="00D9359A">
        <w:tc>
          <w:tcPr>
            <w:cnfStyle w:val="001000000000" w:firstRow="0" w:lastRow="0" w:firstColumn="1" w:lastColumn="0" w:oddVBand="0" w:evenVBand="0" w:oddHBand="0" w:evenHBand="0" w:firstRowFirstColumn="0" w:firstRowLastColumn="0" w:lastRowFirstColumn="0" w:lastRowLastColumn="0"/>
            <w:tcW w:w="8642" w:type="dxa"/>
            <w:vAlign w:val="center"/>
          </w:tcPr>
          <w:p w14:paraId="055BD559" w14:textId="77777777" w:rsidR="00E43BCE" w:rsidRDefault="00000000" w:rsidP="00D9359A">
            <w:pPr>
              <w:spacing w:after="0"/>
              <w:rPr>
                <w:rFonts w:ascii="Open Sans" w:eastAsia="Open Sans" w:hAnsi="Open Sans" w:cs="Open Sans"/>
              </w:rPr>
            </w:pPr>
            <w:r>
              <w:rPr>
                <w:rFonts w:ascii="Open Sans" w:eastAsia="Open Sans" w:hAnsi="Open Sans" w:cs="Open Sans"/>
              </w:rPr>
              <w:t>Experiencia de música (gharana) en Varanasi:</w:t>
            </w:r>
            <w:r>
              <w:rPr>
                <w:rFonts w:ascii="Open Sans" w:eastAsia="Open Sans" w:hAnsi="Open Sans" w:cs="Open Sans"/>
                <w:b w:val="0"/>
                <w:bCs w:val="0"/>
              </w:rPr>
              <w:t xml:space="preserve"> Se desarrolla durante un largo período a través de la forma tradicional de aprendizaje llamada tradición Guru-shishya (un método de aprendizaje personalizado maestro-alumno). Los matices de un gharana en particular se transmiten de maestro a alumno, de generación en generación. En 2015, la UNESCO reconoció a Varanasi como la Ciudad de la Música bajo su red de ciudades creativas, dando crédito a “Benarés gharana” de música clásica indostánica perteneciente a la ciudad (Esto es muy sujeto a la disponibilidad del artista.)</w:t>
            </w:r>
          </w:p>
        </w:tc>
        <w:tc>
          <w:tcPr>
            <w:tcW w:w="1985" w:type="dxa"/>
            <w:vAlign w:val="center"/>
          </w:tcPr>
          <w:p w14:paraId="2F145B86" w14:textId="77777777" w:rsidR="00E43BCE" w:rsidRDefault="00000000" w:rsidP="00D9359A">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$ 115 USD por persona</w:t>
            </w:r>
          </w:p>
        </w:tc>
      </w:tr>
      <w:tr w:rsidR="00E43BCE" w14:paraId="67E789BA" w14:textId="77777777" w:rsidTr="00D93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vAlign w:val="center"/>
          </w:tcPr>
          <w:p w14:paraId="3B0BDAB5" w14:textId="77777777" w:rsidR="00E43BCE" w:rsidRDefault="00000000" w:rsidP="00D9359A">
            <w:pPr>
              <w:spacing w:after="0"/>
              <w:rPr>
                <w:rFonts w:ascii="Open Sans" w:eastAsia="Open Sans" w:hAnsi="Open Sans" w:cs="Open Sans"/>
              </w:rPr>
            </w:pPr>
            <w:r>
              <w:rPr>
                <w:rFonts w:ascii="Open Sans" w:eastAsia="Open Sans" w:hAnsi="Open Sans" w:cs="Open Sans"/>
              </w:rPr>
              <w:t>Ceremonia de bendición en el templo de Hindu.</w:t>
            </w:r>
          </w:p>
          <w:p w14:paraId="50D22047" w14:textId="77777777" w:rsidR="00E43BCE" w:rsidRDefault="00000000" w:rsidP="00D9359A">
            <w:pPr>
              <w:spacing w:after="0"/>
              <w:rPr>
                <w:rFonts w:ascii="Open Sans" w:eastAsia="Open Sans" w:hAnsi="Open Sans" w:cs="Open Sans"/>
              </w:rPr>
            </w:pPr>
            <w:r>
              <w:rPr>
                <w:rFonts w:ascii="Open Sans" w:eastAsia="Open Sans" w:hAnsi="Open Sans" w:cs="Open Sans"/>
                <w:b w:val="0"/>
                <w:bCs w:val="0"/>
              </w:rPr>
              <w:lastRenderedPageBreak/>
              <w:t>Realizar una pequeña ceremonia pooja en el templo hindú local, esta ceremonia de culto incluirá algunos rituales como teeka, mouli atar y mantra chating. El hinduismo lo considera muy auspicioso.</w:t>
            </w:r>
          </w:p>
        </w:tc>
        <w:tc>
          <w:tcPr>
            <w:tcW w:w="1985" w:type="dxa"/>
            <w:vAlign w:val="center"/>
          </w:tcPr>
          <w:p w14:paraId="282D2B6C" w14:textId="77777777" w:rsidR="00E43BCE" w:rsidRDefault="00000000" w:rsidP="00D9359A">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lastRenderedPageBreak/>
              <w:t>$ 15 USD por persona</w:t>
            </w:r>
          </w:p>
        </w:tc>
      </w:tr>
      <w:tr w:rsidR="00E43BCE" w14:paraId="007F72C5" w14:textId="77777777" w:rsidTr="00D9359A">
        <w:tc>
          <w:tcPr>
            <w:cnfStyle w:val="001000000000" w:firstRow="0" w:lastRow="0" w:firstColumn="1" w:lastColumn="0" w:oddVBand="0" w:evenVBand="0" w:oddHBand="0" w:evenHBand="0" w:firstRowFirstColumn="0" w:firstRowLastColumn="0" w:lastRowFirstColumn="0" w:lastRowLastColumn="0"/>
            <w:tcW w:w="8642" w:type="dxa"/>
            <w:vAlign w:val="center"/>
          </w:tcPr>
          <w:p w14:paraId="389B86F4" w14:textId="77777777" w:rsidR="00E43BCE" w:rsidRDefault="00000000" w:rsidP="00D9359A">
            <w:pPr>
              <w:spacing w:after="0"/>
              <w:rPr>
                <w:rFonts w:ascii="Open Sans" w:eastAsia="Open Sans" w:hAnsi="Open Sans" w:cs="Open Sans"/>
              </w:rPr>
            </w:pPr>
            <w:r>
              <w:rPr>
                <w:rFonts w:ascii="Open Sans" w:eastAsia="Open Sans" w:hAnsi="Open Sans" w:cs="Open Sans"/>
              </w:rPr>
              <w:t>Conferencia sobre budismo por un monje en Sarnath.</w:t>
            </w:r>
          </w:p>
          <w:p w14:paraId="41950513" w14:textId="77777777" w:rsidR="00E43BCE" w:rsidRDefault="00000000" w:rsidP="00D9359A">
            <w:pPr>
              <w:spacing w:after="0"/>
              <w:rPr>
                <w:rFonts w:ascii="Open Sans" w:eastAsia="Open Sans" w:hAnsi="Open Sans" w:cs="Open Sans"/>
              </w:rPr>
            </w:pPr>
            <w:r>
              <w:rPr>
                <w:rFonts w:ascii="Open Sans" w:eastAsia="Open Sans" w:hAnsi="Open Sans" w:cs="Open Sans"/>
                <w:b w:val="0"/>
                <w:bCs w:val="0"/>
              </w:rPr>
              <w:t>Conozca los principios básicos de las enseñanzas budistas. En esta sesión con un monje conocerás aspectos muy importantes de la forma de vida budista.</w:t>
            </w:r>
          </w:p>
        </w:tc>
        <w:tc>
          <w:tcPr>
            <w:tcW w:w="1985" w:type="dxa"/>
            <w:vAlign w:val="center"/>
          </w:tcPr>
          <w:p w14:paraId="0CF079DB" w14:textId="77777777" w:rsidR="00E43BCE" w:rsidRDefault="00000000" w:rsidP="00D9359A">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$ 145 USD por persona</w:t>
            </w:r>
          </w:p>
        </w:tc>
      </w:tr>
      <w:tr w:rsidR="00E43BCE" w14:paraId="31824D9C" w14:textId="77777777" w:rsidTr="00D93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vAlign w:val="center"/>
          </w:tcPr>
          <w:p w14:paraId="3462A97D" w14:textId="77777777" w:rsidR="00E43BCE" w:rsidRDefault="00000000" w:rsidP="00D9359A">
            <w:pPr>
              <w:spacing w:after="0"/>
              <w:rPr>
                <w:rFonts w:ascii="Open Sans" w:eastAsia="Open Sans" w:hAnsi="Open Sans" w:cs="Open Sans"/>
              </w:rPr>
            </w:pPr>
            <w:r>
              <w:rPr>
                <w:rFonts w:ascii="Open Sans" w:eastAsia="Open Sans" w:hAnsi="Open Sans" w:cs="Open Sans"/>
              </w:rPr>
              <w:t>Meditación en Sarnath.</w:t>
            </w:r>
          </w:p>
        </w:tc>
        <w:tc>
          <w:tcPr>
            <w:tcW w:w="1985" w:type="dxa"/>
            <w:vAlign w:val="center"/>
          </w:tcPr>
          <w:p w14:paraId="480CE38C" w14:textId="77777777" w:rsidR="00E43BCE" w:rsidRDefault="00000000" w:rsidP="00D9359A">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$ 145 USD por persona</w:t>
            </w:r>
          </w:p>
        </w:tc>
      </w:tr>
    </w:tbl>
    <w:p w14:paraId="6EE83070" w14:textId="77777777" w:rsidR="00E43BCE" w:rsidRDefault="00E43BCE">
      <w:pPr>
        <w:spacing w:after="0"/>
        <w:jc w:val="both"/>
        <w:rPr>
          <w:rFonts w:ascii="Open Sans" w:eastAsia="Open Sans" w:hAnsi="Open Sans" w:cs="Open Sans"/>
        </w:rPr>
      </w:pPr>
    </w:p>
    <w:p w14:paraId="5C971F90" w14:textId="77777777" w:rsidR="00E43BCE" w:rsidRDefault="00000000">
      <w:pPr>
        <w:spacing w:after="0"/>
        <w:jc w:val="center"/>
        <w:rPr>
          <w:rFonts w:ascii="Corbel" w:eastAsia="Corbel" w:hAnsi="Corbel" w:cs="Corbel"/>
        </w:rPr>
      </w:pPr>
      <w:r>
        <w:rPr>
          <w:rFonts w:ascii="Corbel" w:eastAsia="Corbel" w:hAnsi="Corbel" w:cs="Corbel"/>
          <w:b/>
          <w:bCs/>
        </w:rPr>
        <w:t>“Precios sujetos a disponibilidad y al tipo de cambio publicado en la página de prisma del día en que se realiza el pago”</w:t>
      </w:r>
    </w:p>
    <w:p w14:paraId="2CA2C04A" w14:textId="77777777" w:rsidR="00E43BCE" w:rsidRDefault="00E43BCE">
      <w:pPr>
        <w:pBdr>
          <w:top w:val="nil"/>
          <w:left w:val="nil"/>
          <w:bottom w:val="nil"/>
          <w:right w:val="nil"/>
          <w:between w:val="nil"/>
        </w:pBdr>
        <w:spacing w:after="0"/>
        <w:rPr>
          <w:rFonts w:ascii="Open Sans" w:eastAsia="Open Sans" w:hAnsi="Open Sans" w:cs="Open Sans"/>
          <w:b/>
          <w:bCs/>
          <w:color w:val="496BB2"/>
        </w:rPr>
      </w:pPr>
    </w:p>
    <w:p w14:paraId="7AB79CB6" w14:textId="77777777" w:rsidR="00E43BCE" w:rsidRDefault="00000000">
      <w:pPr>
        <w:pBdr>
          <w:top w:val="nil"/>
          <w:left w:val="nil"/>
          <w:bottom w:val="nil"/>
          <w:right w:val="nil"/>
          <w:between w:val="nil"/>
        </w:pBdr>
        <w:spacing w:after="0"/>
        <w:rPr>
          <w:rFonts w:ascii="Open Sans" w:eastAsia="Open Sans" w:hAnsi="Open Sans" w:cs="Open Sans"/>
          <w:b/>
          <w:bCs/>
          <w:color w:val="496BB2"/>
          <w:sz w:val="24"/>
          <w:szCs w:val="24"/>
        </w:rPr>
      </w:pPr>
      <w:r>
        <w:rPr>
          <w:rFonts w:ascii="Open Sans" w:eastAsia="Open Sans" w:hAnsi="Open Sans" w:cs="Open Sans"/>
          <w:b/>
          <w:bCs/>
          <w:color w:val="496BB2"/>
          <w:sz w:val="24"/>
          <w:szCs w:val="24"/>
        </w:rPr>
        <w:t>INCLUYE:</w:t>
      </w:r>
    </w:p>
    <w:p w14:paraId="7103FD68" w14:textId="77777777" w:rsidR="00E43BC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Alojamiento según categoría.</w:t>
      </w:r>
    </w:p>
    <w:p w14:paraId="411D7265" w14:textId="77777777" w:rsidR="00E43BC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Desayuno.</w:t>
      </w:r>
    </w:p>
    <w:p w14:paraId="21BA7106" w14:textId="77777777" w:rsidR="00E43BC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Traslados Aeropuerto –Hotel – Aeropuerto  por el personal de habla inglesa.</w:t>
      </w:r>
    </w:p>
    <w:p w14:paraId="088EAEFA" w14:textId="77777777" w:rsidR="00E43BC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Transporte terrestre entre ciudades en vehículos cómodos con aire acondicionado.</w:t>
      </w:r>
    </w:p>
    <w:p w14:paraId="64DB5E59" w14:textId="77777777" w:rsidR="00E43BC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Guías locales / diferentes de habla hispana en cada ciudad según el programa.</w:t>
      </w:r>
    </w:p>
    <w:p w14:paraId="4EBF58A5" w14:textId="77777777" w:rsidR="00E43BCE" w:rsidRDefault="00000000">
      <w:pPr>
        <w:numPr>
          <w:ilvl w:val="0"/>
          <w:numId w:val="4"/>
        </w:numPr>
        <w:spacing w:after="0" w:line="240" w:lineRule="auto"/>
        <w:ind w:left="720" w:right="-6"/>
        <w:jc w:val="both"/>
        <w:rPr>
          <w:rFonts w:ascii="Open Sans" w:eastAsia="Open Sans" w:hAnsi="Open Sans" w:cs="Open Sans"/>
        </w:rPr>
      </w:pPr>
      <w:r>
        <w:rPr>
          <w:rFonts w:ascii="Open Sans" w:eastAsia="Open Sans" w:hAnsi="Open Sans" w:cs="Open Sans"/>
        </w:rPr>
        <w:t>Billete de tren desde Agra a Jhansi y Khajuraho a Varanasi en clase ejecutiva con aire acondicionado (Sujeto a disponibilidad).</w:t>
      </w:r>
    </w:p>
    <w:p w14:paraId="5874D8EA" w14:textId="77777777" w:rsidR="00F32643" w:rsidRDefault="00000000" w:rsidP="00F32643">
      <w:pPr>
        <w:numPr>
          <w:ilvl w:val="0"/>
          <w:numId w:val="4"/>
        </w:numPr>
        <w:spacing w:after="0" w:line="240" w:lineRule="auto"/>
        <w:ind w:left="720" w:right="-6"/>
        <w:jc w:val="both"/>
        <w:rPr>
          <w:rFonts w:ascii="Open Sans" w:eastAsia="Open Sans" w:hAnsi="Open Sans" w:cs="Open Sans"/>
        </w:rPr>
      </w:pPr>
      <w:r>
        <w:rPr>
          <w:rFonts w:ascii="Open Sans" w:eastAsia="Open Sans" w:hAnsi="Open Sans" w:cs="Open Sans"/>
        </w:rPr>
        <w:t>Paseo en Rickshaw “Carrito tirado por hombre” en Delhi</w:t>
      </w:r>
    </w:p>
    <w:p w14:paraId="25854209" w14:textId="77777777" w:rsidR="00F32643" w:rsidRDefault="00000000" w:rsidP="00F32643">
      <w:pPr>
        <w:numPr>
          <w:ilvl w:val="0"/>
          <w:numId w:val="4"/>
        </w:numPr>
        <w:spacing w:after="0" w:line="240" w:lineRule="auto"/>
        <w:ind w:left="720" w:right="-6"/>
        <w:jc w:val="both"/>
        <w:rPr>
          <w:rFonts w:ascii="Open Sans" w:eastAsia="Open Sans" w:hAnsi="Open Sans" w:cs="Open Sans"/>
        </w:rPr>
      </w:pPr>
      <w:r w:rsidRPr="00F32643">
        <w:rPr>
          <w:rFonts w:ascii="Open Sans" w:eastAsia="Open Sans" w:hAnsi="Open Sans" w:cs="Open Sans"/>
        </w:rPr>
        <w:t>Paseo en Jeep en Jaipur- subida al fuerte Amber (compartiendo).</w:t>
      </w:r>
    </w:p>
    <w:p w14:paraId="69ADC135" w14:textId="77777777" w:rsidR="00F32643" w:rsidRDefault="00000000" w:rsidP="00F32643">
      <w:pPr>
        <w:numPr>
          <w:ilvl w:val="0"/>
          <w:numId w:val="4"/>
        </w:numPr>
        <w:spacing w:after="0" w:line="240" w:lineRule="auto"/>
        <w:ind w:left="720" w:right="-6"/>
        <w:jc w:val="both"/>
        <w:rPr>
          <w:rFonts w:ascii="Open Sans" w:eastAsia="Open Sans" w:hAnsi="Open Sans" w:cs="Open Sans"/>
        </w:rPr>
      </w:pPr>
      <w:r w:rsidRPr="00F32643">
        <w:rPr>
          <w:rFonts w:ascii="Open Sans" w:eastAsia="Open Sans" w:hAnsi="Open Sans" w:cs="Open Sans"/>
        </w:rPr>
        <w:t>Paseo en bote en Varanasi (por la mañana), sujeto al nivel del agua.</w:t>
      </w:r>
    </w:p>
    <w:p w14:paraId="37103BED" w14:textId="77777777" w:rsidR="00F32643" w:rsidRDefault="00000000" w:rsidP="00F32643">
      <w:pPr>
        <w:numPr>
          <w:ilvl w:val="0"/>
          <w:numId w:val="4"/>
        </w:numPr>
        <w:spacing w:after="0" w:line="240" w:lineRule="auto"/>
        <w:ind w:left="720" w:right="-6"/>
        <w:jc w:val="both"/>
        <w:rPr>
          <w:rFonts w:ascii="Open Sans" w:eastAsia="Open Sans" w:hAnsi="Open Sans" w:cs="Open Sans"/>
        </w:rPr>
      </w:pPr>
      <w:r w:rsidRPr="00F32643">
        <w:rPr>
          <w:rFonts w:ascii="Open Sans" w:eastAsia="Open Sans" w:hAnsi="Open Sans" w:cs="Open Sans"/>
        </w:rPr>
        <w:t>01 silla por persona para asistir a la ceremonia del aarti en Varanasi.</w:t>
      </w:r>
    </w:p>
    <w:p w14:paraId="0CEC198B" w14:textId="77777777" w:rsidR="00F32643" w:rsidRDefault="00000000" w:rsidP="00F32643">
      <w:pPr>
        <w:numPr>
          <w:ilvl w:val="0"/>
          <w:numId w:val="4"/>
        </w:numPr>
        <w:spacing w:after="0" w:line="240" w:lineRule="auto"/>
        <w:ind w:left="720" w:right="-6"/>
        <w:jc w:val="both"/>
        <w:rPr>
          <w:rFonts w:ascii="Open Sans" w:eastAsia="Open Sans" w:hAnsi="Open Sans" w:cs="Open Sans"/>
        </w:rPr>
      </w:pPr>
      <w:r w:rsidRPr="00F32643">
        <w:rPr>
          <w:rFonts w:ascii="Open Sans" w:eastAsia="Open Sans" w:hAnsi="Open Sans" w:cs="Open Sans"/>
        </w:rPr>
        <w:t>Las entradas a los monumentos (01 visita sola) mencionados.</w:t>
      </w:r>
    </w:p>
    <w:p w14:paraId="218D63DF" w14:textId="77777777" w:rsidR="00F32643" w:rsidRDefault="00000000" w:rsidP="00F32643">
      <w:pPr>
        <w:numPr>
          <w:ilvl w:val="0"/>
          <w:numId w:val="4"/>
        </w:numPr>
        <w:spacing w:after="0" w:line="240" w:lineRule="auto"/>
        <w:ind w:left="720" w:right="-6"/>
        <w:jc w:val="both"/>
        <w:rPr>
          <w:rFonts w:ascii="Open Sans" w:eastAsia="Open Sans" w:hAnsi="Open Sans" w:cs="Open Sans"/>
        </w:rPr>
      </w:pPr>
      <w:r w:rsidRPr="00F32643">
        <w:rPr>
          <w:rFonts w:ascii="Open Sans" w:eastAsia="Open Sans" w:hAnsi="Open Sans" w:cs="Open Sans"/>
        </w:rPr>
        <w:t xml:space="preserve">02 botellas de agua embotellada por persona por día en el vehículo durante las visitas </w:t>
      </w:r>
    </w:p>
    <w:p w14:paraId="2A3F1D7B" w14:textId="483D2286" w:rsidR="00E43BCE" w:rsidRPr="00F32643" w:rsidRDefault="00F32643" w:rsidP="00F32643">
      <w:pPr>
        <w:numPr>
          <w:ilvl w:val="0"/>
          <w:numId w:val="4"/>
        </w:numPr>
        <w:spacing w:after="0" w:line="240" w:lineRule="auto"/>
        <w:ind w:left="720" w:right="-6"/>
        <w:jc w:val="both"/>
        <w:rPr>
          <w:rFonts w:ascii="Open Sans" w:eastAsia="Open Sans" w:hAnsi="Open Sans" w:cs="Open Sans"/>
        </w:rPr>
      </w:pPr>
      <w:r>
        <w:rPr>
          <w:rFonts w:ascii="Open Sans" w:eastAsia="Open Sans" w:hAnsi="Open Sans" w:cs="Open Sans"/>
        </w:rPr>
        <w:t>T</w:t>
      </w:r>
      <w:r w:rsidR="00000000" w:rsidRPr="00F32643">
        <w:rPr>
          <w:rFonts w:ascii="Open Sans" w:eastAsia="Open Sans" w:hAnsi="Open Sans" w:cs="Open Sans"/>
        </w:rPr>
        <w:t>odos los impuestos gubernamentales aplicables a la fecha. (sujeto a posibles cambios sin previo aviso)</w:t>
      </w:r>
    </w:p>
    <w:p w14:paraId="525AB56C" w14:textId="77777777" w:rsidR="00E43BCE" w:rsidRDefault="00E43BCE">
      <w:pPr>
        <w:spacing w:after="0"/>
        <w:jc w:val="both"/>
        <w:rPr>
          <w:rFonts w:ascii="Open Sans" w:eastAsia="Open Sans" w:hAnsi="Open Sans" w:cs="Open Sans"/>
          <w:b/>
          <w:bCs/>
          <w:color w:val="496BB2"/>
        </w:rPr>
      </w:pPr>
    </w:p>
    <w:p w14:paraId="1DB3CA50" w14:textId="77777777" w:rsidR="005F7870" w:rsidRDefault="005F7870">
      <w:pPr>
        <w:spacing w:after="0"/>
        <w:jc w:val="both"/>
        <w:rPr>
          <w:rFonts w:ascii="Open Sans" w:eastAsia="Open Sans" w:hAnsi="Open Sans" w:cs="Open Sans"/>
          <w:b/>
          <w:bCs/>
          <w:color w:val="496BB2"/>
          <w:sz w:val="24"/>
          <w:szCs w:val="24"/>
        </w:rPr>
      </w:pPr>
    </w:p>
    <w:p w14:paraId="64146C51" w14:textId="77777777" w:rsidR="005F7870" w:rsidRDefault="005F7870">
      <w:pPr>
        <w:spacing w:after="0"/>
        <w:jc w:val="both"/>
        <w:rPr>
          <w:rFonts w:ascii="Open Sans" w:eastAsia="Open Sans" w:hAnsi="Open Sans" w:cs="Open Sans"/>
          <w:b/>
          <w:bCs/>
          <w:color w:val="496BB2"/>
          <w:sz w:val="24"/>
          <w:szCs w:val="24"/>
        </w:rPr>
      </w:pPr>
    </w:p>
    <w:p w14:paraId="6757D686" w14:textId="77777777" w:rsidR="005F7870" w:rsidRDefault="005F7870">
      <w:pPr>
        <w:spacing w:after="0"/>
        <w:jc w:val="both"/>
        <w:rPr>
          <w:rFonts w:ascii="Open Sans" w:eastAsia="Open Sans" w:hAnsi="Open Sans" w:cs="Open Sans"/>
          <w:b/>
          <w:bCs/>
          <w:color w:val="496BB2"/>
          <w:sz w:val="24"/>
          <w:szCs w:val="24"/>
        </w:rPr>
      </w:pPr>
    </w:p>
    <w:p w14:paraId="046B0D6F" w14:textId="77777777" w:rsidR="005F7870" w:rsidRDefault="005F7870">
      <w:pPr>
        <w:spacing w:after="0"/>
        <w:jc w:val="both"/>
        <w:rPr>
          <w:rFonts w:ascii="Open Sans" w:eastAsia="Open Sans" w:hAnsi="Open Sans" w:cs="Open Sans"/>
          <w:b/>
          <w:bCs/>
          <w:color w:val="496BB2"/>
          <w:sz w:val="24"/>
          <w:szCs w:val="24"/>
        </w:rPr>
      </w:pPr>
    </w:p>
    <w:p w14:paraId="7CEEE3D8" w14:textId="2FCDC77F" w:rsidR="00E43BCE" w:rsidRDefault="00000000">
      <w:pPr>
        <w:spacing w:after="0"/>
        <w:jc w:val="both"/>
        <w:rPr>
          <w:rFonts w:ascii="Open Sans" w:eastAsia="Open Sans" w:hAnsi="Open Sans" w:cs="Open Sans"/>
        </w:rPr>
      </w:pPr>
      <w:r>
        <w:rPr>
          <w:rFonts w:ascii="Open Sans" w:eastAsia="Open Sans" w:hAnsi="Open Sans" w:cs="Open Sans"/>
          <w:b/>
          <w:bCs/>
          <w:color w:val="496BB2"/>
          <w:sz w:val="24"/>
          <w:szCs w:val="24"/>
        </w:rPr>
        <w:lastRenderedPageBreak/>
        <w:t>NO INCLUYE:</w:t>
      </w:r>
    </w:p>
    <w:p w14:paraId="73A7E015" w14:textId="77777777" w:rsidR="00E43BCE" w:rsidRDefault="00000000">
      <w:pPr>
        <w:numPr>
          <w:ilvl w:val="0"/>
          <w:numId w:val="1"/>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Vuelos internacionales y/o locales.</w:t>
      </w:r>
    </w:p>
    <w:p w14:paraId="0A4C8755" w14:textId="77777777" w:rsidR="00E43BCE" w:rsidRDefault="00000000">
      <w:pPr>
        <w:numPr>
          <w:ilvl w:val="0"/>
          <w:numId w:val="1"/>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Alimentos no especificados en itinerario.</w:t>
      </w:r>
    </w:p>
    <w:p w14:paraId="34F08B8A" w14:textId="77777777" w:rsidR="00E43BCE" w:rsidRDefault="00000000">
      <w:pPr>
        <w:numPr>
          <w:ilvl w:val="0"/>
          <w:numId w:val="1"/>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Visado (consultar trámite).</w:t>
      </w:r>
    </w:p>
    <w:p w14:paraId="0B2607CD" w14:textId="77777777" w:rsidR="00E43BCE" w:rsidRDefault="00000000">
      <w:pPr>
        <w:numPr>
          <w:ilvl w:val="0"/>
          <w:numId w:val="1"/>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Seguro de viaje.</w:t>
      </w:r>
    </w:p>
    <w:p w14:paraId="4D05EEB5" w14:textId="77777777" w:rsidR="00E43BCE" w:rsidRDefault="00000000">
      <w:pPr>
        <w:numPr>
          <w:ilvl w:val="0"/>
          <w:numId w:val="1"/>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Gastos personales como propinas, bebidas, lavandería, llamadas telefónicas, etc.</w:t>
      </w:r>
    </w:p>
    <w:p w14:paraId="77A3682C" w14:textId="77777777" w:rsidR="00E43BCE" w:rsidRDefault="00000000">
      <w:pPr>
        <w:numPr>
          <w:ilvl w:val="0"/>
          <w:numId w:val="1"/>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Visitas y actividades opcionales.</w:t>
      </w:r>
    </w:p>
    <w:p w14:paraId="52E058B1" w14:textId="77777777" w:rsidR="00E43BCE" w:rsidRDefault="00E43BCE">
      <w:pPr>
        <w:spacing w:after="0"/>
        <w:rPr>
          <w:rFonts w:ascii="Open Sans" w:eastAsia="Open Sans" w:hAnsi="Open Sans" w:cs="Open Sans"/>
          <w:b/>
          <w:bCs/>
          <w:color w:val="496BB2"/>
        </w:rPr>
      </w:pPr>
    </w:p>
    <w:p w14:paraId="03B7701F" w14:textId="77777777" w:rsidR="00E43BCE" w:rsidRDefault="00E43BCE">
      <w:pPr>
        <w:spacing w:after="0"/>
        <w:rPr>
          <w:rFonts w:ascii="Open Sans" w:eastAsia="Open Sans" w:hAnsi="Open Sans" w:cs="Open Sans"/>
          <w:b/>
          <w:bCs/>
          <w:color w:val="496BB2"/>
          <w:sz w:val="24"/>
          <w:szCs w:val="24"/>
        </w:rPr>
      </w:pPr>
    </w:p>
    <w:p w14:paraId="2F55055E" w14:textId="77777777" w:rsidR="00E43BCE" w:rsidRDefault="00000000">
      <w:pPr>
        <w:spacing w:after="0"/>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Y/O SIMILARES:</w:t>
      </w:r>
    </w:p>
    <w:tbl>
      <w:tblPr>
        <w:tblStyle w:val="a1"/>
        <w:tblW w:w="10635" w:type="dxa"/>
        <w:tblInd w:w="-993"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620"/>
        <w:gridCol w:w="2475"/>
        <w:gridCol w:w="3210"/>
        <w:gridCol w:w="3330"/>
      </w:tblGrid>
      <w:tr w:rsidR="00E43BCE" w14:paraId="54FC1530" w14:textId="77777777" w:rsidTr="00E43BC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20" w:type="dxa"/>
            <w:vAlign w:val="center"/>
          </w:tcPr>
          <w:p w14:paraId="6BBBB226" w14:textId="77777777" w:rsidR="00E43BCE" w:rsidRDefault="00000000">
            <w:pPr>
              <w:spacing w:after="0"/>
              <w:jc w:val="center"/>
              <w:rPr>
                <w:rFonts w:ascii="Open Sans" w:eastAsia="Open Sans" w:hAnsi="Open Sans" w:cs="Open Sans"/>
                <w:color w:val="496BB2"/>
                <w:sz w:val="24"/>
                <w:szCs w:val="24"/>
              </w:rPr>
            </w:pPr>
            <w:r>
              <w:rPr>
                <w:rFonts w:ascii="Open Sans" w:eastAsia="Open Sans" w:hAnsi="Open Sans" w:cs="Open Sans"/>
              </w:rPr>
              <w:t>CIUDAD</w:t>
            </w:r>
          </w:p>
        </w:tc>
        <w:tc>
          <w:tcPr>
            <w:tcW w:w="2475" w:type="dxa"/>
            <w:vAlign w:val="center"/>
          </w:tcPr>
          <w:p w14:paraId="1AAE5531" w14:textId="77777777" w:rsidR="00E43BCE" w:rsidRDefault="00000000">
            <w:pPr>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496BB2"/>
                <w:sz w:val="24"/>
                <w:szCs w:val="24"/>
              </w:rPr>
            </w:pPr>
            <w:r>
              <w:rPr>
                <w:rFonts w:ascii="Open Sans" w:eastAsia="Open Sans" w:hAnsi="Open Sans" w:cs="Open Sans"/>
              </w:rPr>
              <w:t>PRIMERA</w:t>
            </w:r>
          </w:p>
        </w:tc>
        <w:tc>
          <w:tcPr>
            <w:tcW w:w="3210" w:type="dxa"/>
            <w:vAlign w:val="center"/>
          </w:tcPr>
          <w:p w14:paraId="2D06F62B" w14:textId="77777777" w:rsidR="00E43BCE" w:rsidRDefault="00000000">
            <w:pPr>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496BB2"/>
                <w:sz w:val="24"/>
                <w:szCs w:val="24"/>
              </w:rPr>
            </w:pPr>
            <w:r>
              <w:rPr>
                <w:rFonts w:ascii="Open Sans" w:eastAsia="Open Sans" w:hAnsi="Open Sans" w:cs="Open Sans"/>
              </w:rPr>
              <w:t>PRIMERA SUPERIOR</w:t>
            </w:r>
          </w:p>
        </w:tc>
        <w:tc>
          <w:tcPr>
            <w:tcW w:w="3330" w:type="dxa"/>
            <w:vAlign w:val="center"/>
          </w:tcPr>
          <w:p w14:paraId="7F1EA064" w14:textId="77777777" w:rsidR="00E43BCE" w:rsidRDefault="00000000">
            <w:pPr>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496BB2"/>
                <w:sz w:val="24"/>
                <w:szCs w:val="24"/>
              </w:rPr>
            </w:pPr>
            <w:r>
              <w:rPr>
                <w:rFonts w:ascii="Open Sans" w:eastAsia="Open Sans" w:hAnsi="Open Sans" w:cs="Open Sans"/>
              </w:rPr>
              <w:t>LUJO</w:t>
            </w:r>
          </w:p>
        </w:tc>
      </w:tr>
      <w:tr w:rsidR="00E43BCE" w14:paraId="6BA45951" w14:textId="77777777" w:rsidTr="00E43BC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20" w:type="dxa"/>
            <w:vAlign w:val="center"/>
          </w:tcPr>
          <w:p w14:paraId="65C5ABD3" w14:textId="77777777" w:rsidR="00E43BCE" w:rsidRDefault="00000000">
            <w:pPr>
              <w:spacing w:after="0"/>
              <w:jc w:val="center"/>
              <w:rPr>
                <w:rFonts w:ascii="Open Sans" w:eastAsia="Open Sans" w:hAnsi="Open Sans" w:cs="Open Sans"/>
                <w:color w:val="496BB2"/>
                <w:sz w:val="24"/>
                <w:szCs w:val="24"/>
              </w:rPr>
            </w:pPr>
            <w:r>
              <w:rPr>
                <w:rFonts w:ascii="Open Sans" w:eastAsia="Open Sans" w:hAnsi="Open Sans" w:cs="Open Sans"/>
              </w:rPr>
              <w:t>DELHI</w:t>
            </w:r>
          </w:p>
        </w:tc>
        <w:tc>
          <w:tcPr>
            <w:tcW w:w="2475" w:type="dxa"/>
            <w:vAlign w:val="center"/>
          </w:tcPr>
          <w:p w14:paraId="6B5DB23D" w14:textId="77777777" w:rsidR="00E43BCE"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496BB2"/>
                <w:sz w:val="24"/>
                <w:szCs w:val="24"/>
              </w:rPr>
            </w:pPr>
            <w:r>
              <w:rPr>
                <w:rFonts w:ascii="Open Sans" w:eastAsia="Open Sans" w:hAnsi="Open Sans" w:cs="Open Sans"/>
              </w:rPr>
              <w:t>METROPOLITAN</w:t>
            </w:r>
          </w:p>
        </w:tc>
        <w:tc>
          <w:tcPr>
            <w:tcW w:w="3210" w:type="dxa"/>
            <w:vAlign w:val="center"/>
          </w:tcPr>
          <w:p w14:paraId="048BC048" w14:textId="77777777" w:rsidR="00E43BCE"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496BB2"/>
                <w:sz w:val="24"/>
                <w:szCs w:val="24"/>
              </w:rPr>
            </w:pPr>
            <w:r>
              <w:rPr>
                <w:rFonts w:ascii="Open Sans" w:eastAsia="Open Sans" w:hAnsi="Open Sans" w:cs="Open Sans"/>
              </w:rPr>
              <w:t>LE MERIDIEN</w:t>
            </w:r>
          </w:p>
        </w:tc>
        <w:tc>
          <w:tcPr>
            <w:tcW w:w="3330" w:type="dxa"/>
            <w:vAlign w:val="center"/>
          </w:tcPr>
          <w:p w14:paraId="005C2FD9" w14:textId="77777777" w:rsidR="00E43BCE"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496BB2"/>
                <w:sz w:val="24"/>
                <w:szCs w:val="24"/>
              </w:rPr>
            </w:pPr>
            <w:r>
              <w:rPr>
                <w:rFonts w:ascii="Open Sans" w:eastAsia="Open Sans" w:hAnsi="Open Sans" w:cs="Open Sans"/>
              </w:rPr>
              <w:t>TAJ PALACE</w:t>
            </w:r>
          </w:p>
        </w:tc>
      </w:tr>
      <w:tr w:rsidR="00E43BCE" w14:paraId="49B107DB" w14:textId="77777777" w:rsidTr="00E43BCE">
        <w:trPr>
          <w:trHeight w:val="567"/>
        </w:trPr>
        <w:tc>
          <w:tcPr>
            <w:cnfStyle w:val="001000000000" w:firstRow="0" w:lastRow="0" w:firstColumn="1" w:lastColumn="0" w:oddVBand="0" w:evenVBand="0" w:oddHBand="0" w:evenHBand="0" w:firstRowFirstColumn="0" w:firstRowLastColumn="0" w:lastRowFirstColumn="0" w:lastRowLastColumn="0"/>
            <w:tcW w:w="1620" w:type="dxa"/>
            <w:vAlign w:val="center"/>
          </w:tcPr>
          <w:p w14:paraId="1B036F31" w14:textId="77777777" w:rsidR="00E43BCE" w:rsidRDefault="00000000">
            <w:pPr>
              <w:spacing w:after="0"/>
              <w:jc w:val="center"/>
              <w:rPr>
                <w:rFonts w:ascii="Open Sans" w:eastAsia="Open Sans" w:hAnsi="Open Sans" w:cs="Open Sans"/>
                <w:color w:val="496BB2"/>
                <w:sz w:val="24"/>
                <w:szCs w:val="24"/>
              </w:rPr>
            </w:pPr>
            <w:r>
              <w:rPr>
                <w:rFonts w:ascii="Open Sans" w:eastAsia="Open Sans" w:hAnsi="Open Sans" w:cs="Open Sans"/>
              </w:rPr>
              <w:t>JAIPUR</w:t>
            </w:r>
          </w:p>
        </w:tc>
        <w:tc>
          <w:tcPr>
            <w:tcW w:w="2475" w:type="dxa"/>
            <w:vAlign w:val="center"/>
          </w:tcPr>
          <w:p w14:paraId="6DCD68EA" w14:textId="77777777" w:rsidR="00E43BCE" w:rsidRDefault="00000000">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496BB2"/>
                <w:sz w:val="24"/>
                <w:szCs w:val="24"/>
              </w:rPr>
            </w:pPr>
            <w:r>
              <w:rPr>
                <w:rFonts w:ascii="Open Sans" w:eastAsia="Open Sans" w:hAnsi="Open Sans" w:cs="Open Sans"/>
              </w:rPr>
              <w:t>SAROVAR PREMIERE</w:t>
            </w:r>
          </w:p>
        </w:tc>
        <w:tc>
          <w:tcPr>
            <w:tcW w:w="3210" w:type="dxa"/>
            <w:vAlign w:val="center"/>
          </w:tcPr>
          <w:p w14:paraId="7C3EC919" w14:textId="77777777" w:rsidR="00E43BCE" w:rsidRDefault="00000000">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496BB2"/>
                <w:sz w:val="24"/>
                <w:szCs w:val="24"/>
              </w:rPr>
            </w:pPr>
            <w:r>
              <w:rPr>
                <w:rFonts w:ascii="Open Sans" w:eastAsia="Open Sans" w:hAnsi="Open Sans" w:cs="Open Sans"/>
              </w:rPr>
              <w:t>HILTON</w:t>
            </w:r>
          </w:p>
        </w:tc>
        <w:tc>
          <w:tcPr>
            <w:tcW w:w="3330" w:type="dxa"/>
            <w:vAlign w:val="center"/>
          </w:tcPr>
          <w:p w14:paraId="0FB5BA19" w14:textId="77777777" w:rsidR="00E43BCE" w:rsidRDefault="00000000">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496BB2"/>
                <w:sz w:val="24"/>
                <w:szCs w:val="24"/>
              </w:rPr>
            </w:pPr>
            <w:r>
              <w:rPr>
                <w:rFonts w:ascii="Open Sans" w:eastAsia="Open Sans" w:hAnsi="Open Sans" w:cs="Open Sans"/>
              </w:rPr>
              <w:t>ITC RAJPUTANA</w:t>
            </w:r>
          </w:p>
        </w:tc>
      </w:tr>
      <w:tr w:rsidR="00E43BCE" w14:paraId="6F5BB146" w14:textId="77777777" w:rsidTr="00E43BC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20" w:type="dxa"/>
            <w:vAlign w:val="center"/>
          </w:tcPr>
          <w:p w14:paraId="27872DEF" w14:textId="77777777" w:rsidR="00E43BCE" w:rsidRDefault="00000000">
            <w:pPr>
              <w:spacing w:after="0"/>
              <w:jc w:val="center"/>
              <w:rPr>
                <w:rFonts w:ascii="Open Sans" w:eastAsia="Open Sans" w:hAnsi="Open Sans" w:cs="Open Sans"/>
                <w:color w:val="496BB2"/>
                <w:sz w:val="24"/>
                <w:szCs w:val="24"/>
              </w:rPr>
            </w:pPr>
            <w:r>
              <w:rPr>
                <w:rFonts w:ascii="Open Sans" w:eastAsia="Open Sans" w:hAnsi="Open Sans" w:cs="Open Sans"/>
              </w:rPr>
              <w:t>AGRA</w:t>
            </w:r>
          </w:p>
        </w:tc>
        <w:tc>
          <w:tcPr>
            <w:tcW w:w="2475" w:type="dxa"/>
            <w:vAlign w:val="center"/>
          </w:tcPr>
          <w:p w14:paraId="07F9E758" w14:textId="77777777" w:rsidR="00E43BCE"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496BB2"/>
                <w:sz w:val="24"/>
                <w:szCs w:val="24"/>
              </w:rPr>
            </w:pPr>
            <w:r>
              <w:rPr>
                <w:rFonts w:ascii="Open Sans" w:eastAsia="Open Sans" w:hAnsi="Open Sans" w:cs="Open Sans"/>
              </w:rPr>
              <w:t>DOUBLE TREE BY HILTON</w:t>
            </w:r>
          </w:p>
        </w:tc>
        <w:tc>
          <w:tcPr>
            <w:tcW w:w="3210" w:type="dxa"/>
            <w:vAlign w:val="center"/>
          </w:tcPr>
          <w:p w14:paraId="192CD351" w14:textId="77777777" w:rsidR="00E43BCE"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496BB2"/>
                <w:sz w:val="24"/>
                <w:szCs w:val="24"/>
              </w:rPr>
            </w:pPr>
            <w:r>
              <w:rPr>
                <w:rFonts w:ascii="Open Sans" w:eastAsia="Open Sans" w:hAnsi="Open Sans" w:cs="Open Sans"/>
              </w:rPr>
              <w:t>TAJ HOTEL &amp; CONVENTION CENTRE</w:t>
            </w:r>
          </w:p>
        </w:tc>
        <w:tc>
          <w:tcPr>
            <w:tcW w:w="3330" w:type="dxa"/>
            <w:vAlign w:val="center"/>
          </w:tcPr>
          <w:p w14:paraId="67B394AD" w14:textId="77777777" w:rsidR="00E43BCE"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496BB2"/>
                <w:sz w:val="24"/>
                <w:szCs w:val="24"/>
              </w:rPr>
            </w:pPr>
            <w:r>
              <w:rPr>
                <w:rFonts w:ascii="Open Sans" w:eastAsia="Open Sans" w:hAnsi="Open Sans" w:cs="Open Sans"/>
              </w:rPr>
              <w:t>ITC MUGHAL</w:t>
            </w:r>
          </w:p>
        </w:tc>
      </w:tr>
      <w:tr w:rsidR="00E43BCE" w14:paraId="4B9982F6" w14:textId="77777777" w:rsidTr="00E43BCE">
        <w:trPr>
          <w:trHeight w:val="567"/>
        </w:trPr>
        <w:tc>
          <w:tcPr>
            <w:cnfStyle w:val="001000000000" w:firstRow="0" w:lastRow="0" w:firstColumn="1" w:lastColumn="0" w:oddVBand="0" w:evenVBand="0" w:oddHBand="0" w:evenHBand="0" w:firstRowFirstColumn="0" w:firstRowLastColumn="0" w:lastRowFirstColumn="0" w:lastRowLastColumn="0"/>
            <w:tcW w:w="1620" w:type="dxa"/>
            <w:vAlign w:val="center"/>
          </w:tcPr>
          <w:p w14:paraId="2BACB102" w14:textId="77777777" w:rsidR="00E43BCE" w:rsidRDefault="00000000">
            <w:pPr>
              <w:spacing w:after="0"/>
              <w:jc w:val="center"/>
              <w:rPr>
                <w:rFonts w:ascii="Open Sans" w:eastAsia="Open Sans" w:hAnsi="Open Sans" w:cs="Open Sans"/>
              </w:rPr>
            </w:pPr>
            <w:r>
              <w:rPr>
                <w:rFonts w:ascii="Open Sans" w:eastAsia="Open Sans" w:hAnsi="Open Sans" w:cs="Open Sans"/>
              </w:rPr>
              <w:t>KHAJURAHO</w:t>
            </w:r>
          </w:p>
        </w:tc>
        <w:tc>
          <w:tcPr>
            <w:tcW w:w="2475" w:type="dxa"/>
            <w:vAlign w:val="center"/>
          </w:tcPr>
          <w:p w14:paraId="1B0F66D5" w14:textId="77777777" w:rsidR="00E43BCE" w:rsidRDefault="00000000">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RAMADA</w:t>
            </w:r>
          </w:p>
        </w:tc>
        <w:tc>
          <w:tcPr>
            <w:tcW w:w="3210" w:type="dxa"/>
            <w:vAlign w:val="center"/>
          </w:tcPr>
          <w:p w14:paraId="38E8A955" w14:textId="77777777" w:rsidR="00E43BCE" w:rsidRDefault="00000000">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RADISSON JASS</w:t>
            </w:r>
          </w:p>
        </w:tc>
        <w:tc>
          <w:tcPr>
            <w:tcW w:w="3330" w:type="dxa"/>
            <w:vAlign w:val="center"/>
          </w:tcPr>
          <w:p w14:paraId="50B5054F" w14:textId="77777777" w:rsidR="00E43BCE" w:rsidRDefault="00000000">
            <w:pPr>
              <w:spacing w:after="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THE LALIT TEMPLE VIEW</w:t>
            </w:r>
          </w:p>
        </w:tc>
      </w:tr>
      <w:tr w:rsidR="00E43BCE" w14:paraId="0AFD30FD" w14:textId="77777777" w:rsidTr="00E43BC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20" w:type="dxa"/>
            <w:vAlign w:val="center"/>
          </w:tcPr>
          <w:p w14:paraId="5B41FA59" w14:textId="77777777" w:rsidR="00E43BCE" w:rsidRDefault="00000000">
            <w:pPr>
              <w:spacing w:after="0"/>
              <w:jc w:val="center"/>
              <w:rPr>
                <w:rFonts w:ascii="Open Sans" w:eastAsia="Open Sans" w:hAnsi="Open Sans" w:cs="Open Sans"/>
              </w:rPr>
            </w:pPr>
            <w:r>
              <w:rPr>
                <w:rFonts w:ascii="Open Sans" w:eastAsia="Open Sans" w:hAnsi="Open Sans" w:cs="Open Sans"/>
              </w:rPr>
              <w:t>VARANASI</w:t>
            </w:r>
          </w:p>
        </w:tc>
        <w:tc>
          <w:tcPr>
            <w:tcW w:w="2475" w:type="dxa"/>
            <w:vAlign w:val="center"/>
          </w:tcPr>
          <w:p w14:paraId="0D2E0027" w14:textId="77777777" w:rsidR="00E43BCE"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RIVATAS BY IDEAL</w:t>
            </w:r>
          </w:p>
        </w:tc>
        <w:tc>
          <w:tcPr>
            <w:tcW w:w="3210" w:type="dxa"/>
            <w:vAlign w:val="center"/>
          </w:tcPr>
          <w:p w14:paraId="38C88726" w14:textId="77777777" w:rsidR="00E43BCE"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RADISSON</w:t>
            </w:r>
          </w:p>
        </w:tc>
        <w:tc>
          <w:tcPr>
            <w:tcW w:w="3330" w:type="dxa"/>
            <w:vAlign w:val="center"/>
          </w:tcPr>
          <w:p w14:paraId="7FF5925F" w14:textId="77777777" w:rsidR="00E43BCE"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TAJ GANGES</w:t>
            </w:r>
          </w:p>
        </w:tc>
      </w:tr>
    </w:tbl>
    <w:p w14:paraId="5DAE1922" w14:textId="77777777" w:rsidR="00E43BCE" w:rsidRDefault="00000000">
      <w:pPr>
        <w:spacing w:after="0"/>
        <w:rPr>
          <w:rFonts w:ascii="Open Sans" w:eastAsia="Open Sans" w:hAnsi="Open Sans" w:cs="Open Sans"/>
          <w:b/>
          <w:bCs/>
          <w:color w:val="000000"/>
          <w:sz w:val="24"/>
          <w:szCs w:val="24"/>
        </w:rPr>
      </w:pPr>
      <w:r>
        <w:rPr>
          <w:rFonts w:ascii="Open Sans" w:eastAsia="Open Sans" w:hAnsi="Open Sans" w:cs="Open Sans"/>
          <w:b/>
          <w:bCs/>
          <w:color w:val="000000"/>
          <w:sz w:val="24"/>
          <w:szCs w:val="24"/>
        </w:rPr>
        <w:t>NOTAS IMPORTANTES:</w:t>
      </w:r>
    </w:p>
    <w:p w14:paraId="7B072442" w14:textId="4ABFC91C" w:rsidR="00E43BC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Tour opera con mínimo 02 pasajeros.</w:t>
      </w:r>
    </w:p>
    <w:p w14:paraId="5C07024B" w14:textId="77777777" w:rsidR="00E43BC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Visitas opcionales opera con un mínimo de 02 personas por tour.</w:t>
      </w:r>
    </w:p>
    <w:p w14:paraId="13EFDD14" w14:textId="77777777" w:rsidR="00E43BCE" w:rsidRDefault="00000000">
      <w:pPr>
        <w:numPr>
          <w:ilvl w:val="0"/>
          <w:numId w:val="3"/>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rPr>
        <w:t xml:space="preserve">Suplemento $180 USD vuelos internos </w:t>
      </w:r>
      <w:r>
        <w:rPr>
          <w:rFonts w:ascii="Open Sans" w:eastAsia="Open Sans" w:hAnsi="Open Sans" w:cs="Open Sans"/>
          <w:b/>
          <w:bCs/>
        </w:rPr>
        <w:t xml:space="preserve">Varanasi - Delhi </w:t>
      </w:r>
      <w:r>
        <w:rPr>
          <w:rFonts w:ascii="Open Sans" w:eastAsia="Open Sans" w:hAnsi="Open Sans" w:cs="Open Sans"/>
        </w:rPr>
        <w:t>en clase económica por persona, las tarifas están sujetas a cambios y serán confirmados al momento de la emisión, 15 kg de equipaje (01 pieza) y 7 kg de equipaje de mano.</w:t>
      </w:r>
    </w:p>
    <w:p w14:paraId="7400F5F8" w14:textId="77777777" w:rsidR="00E43BCE" w:rsidRDefault="00000000">
      <w:pPr>
        <w:numPr>
          <w:ilvl w:val="0"/>
          <w:numId w:val="3"/>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color w:val="000000"/>
        </w:rPr>
        <w:t>Consultar suplemento para noches adicionales.</w:t>
      </w:r>
    </w:p>
    <w:p w14:paraId="63E923A7" w14:textId="77777777" w:rsidR="00E43BC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Consultar suplemento por el guía acompañante de habla española durante todo el recorrido.</w:t>
      </w:r>
    </w:p>
    <w:p w14:paraId="0209A18D" w14:textId="77777777" w:rsidR="00E43BC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Consultar suplemento para media o pensión completa. </w:t>
      </w:r>
    </w:p>
    <w:p w14:paraId="46875692" w14:textId="77777777" w:rsidR="00E43BCE" w:rsidRPr="00D9359A" w:rsidRDefault="00000000">
      <w:pPr>
        <w:numPr>
          <w:ilvl w:val="0"/>
          <w:numId w:val="3"/>
        </w:numPr>
        <w:pBdr>
          <w:top w:val="nil"/>
          <w:left w:val="nil"/>
          <w:bottom w:val="nil"/>
          <w:right w:val="nil"/>
          <w:between w:val="nil"/>
        </w:pBdr>
        <w:spacing w:after="0"/>
        <w:rPr>
          <w:rFonts w:ascii="Open Sans" w:eastAsia="Open Sans" w:hAnsi="Open Sans" w:cs="Open Sans"/>
          <w:color w:val="000000"/>
          <w:lang w:val="en-US"/>
        </w:rPr>
      </w:pPr>
      <w:r w:rsidRPr="00D9359A">
        <w:rPr>
          <w:rFonts w:ascii="Open Sans" w:eastAsia="Open Sans" w:hAnsi="Open Sans" w:cs="Open Sans"/>
          <w:color w:val="000000"/>
          <w:lang w:val="en-US"/>
        </w:rPr>
        <w:t xml:space="preserve">Horario de check-in 15:00 Hrs y check-out hora 11:00 horas. </w:t>
      </w:r>
    </w:p>
    <w:p w14:paraId="5110E94B" w14:textId="77777777" w:rsidR="00E43BC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El Taj Mahal está cerrado al público los viernes. Sin embargo, con la restauración de Mehtab Bagh, un Jardín Mughal del siglo XVII, su ubicación al otro lado del río </w:t>
      </w:r>
      <w:r>
        <w:rPr>
          <w:rFonts w:ascii="Open Sans" w:eastAsia="Open Sans" w:hAnsi="Open Sans" w:cs="Open Sans"/>
          <w:color w:val="000000"/>
        </w:rPr>
        <w:lastRenderedPageBreak/>
        <w:t>Yamuna proporciona una vista impresionante del monumento. Es posible sentarse en este hermoso entorno para tener una vista despejada del atardecer o del amanecer sobre el mausoleo.</w:t>
      </w:r>
    </w:p>
    <w:p w14:paraId="10D2D351" w14:textId="77777777" w:rsidR="00E43BC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El paseo en elefante para visitar el Fuerte Amber está sujeto a disponibilidad dado que las autoridades han restringido el número de paseos y reservas anticipadas. Los clientes tendrán que hacer cola y esperar para ver si existe la posibilidad de realizar el paseo. Esto no garantiza el paseo si se termina el número de paseos permitidos, aun después de hacer la cola. En ese caso proporcionaremos un Jeep para subir al Fuerte Amber.</w:t>
      </w:r>
    </w:p>
    <w:p w14:paraId="03018194" w14:textId="77777777" w:rsidR="00E43BC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Nos reservamos el derecho de modificar los itinerarios y/o sustituir los hoteles de una calidad bastante similar, cuando haya disponibilidad, si circunstancias ajenas a nuestro control lo hacen necesario. </w:t>
      </w:r>
    </w:p>
    <w:p w14:paraId="6BD4B240" w14:textId="77777777" w:rsidR="00E43BC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En caso de fluctuaciones monetarias, o modificaciones de los impuestos del gobierno local, o incrementos en el precio del combustible, nos reservamos el derecho de ajustar el precio del tour acorde a esto.  </w:t>
      </w:r>
    </w:p>
    <w:p w14:paraId="59C736E3" w14:textId="77777777" w:rsidR="00E43BC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Los </w:t>
      </w:r>
      <w:r>
        <w:rPr>
          <w:rFonts w:ascii="Open Sans" w:eastAsia="Open Sans" w:hAnsi="Open Sans" w:cs="Open Sans"/>
          <w:b/>
          <w:bCs/>
          <w:color w:val="000000"/>
        </w:rPr>
        <w:t>cigarrillos electrónicos</w:t>
      </w:r>
      <w:r>
        <w:rPr>
          <w:rFonts w:ascii="Open Sans" w:eastAsia="Open Sans" w:hAnsi="Open Sans" w:cs="Open Sans"/>
          <w:color w:val="000000"/>
        </w:rPr>
        <w:t xml:space="preserve"> en cualquier forma están </w:t>
      </w:r>
      <w:r>
        <w:rPr>
          <w:rFonts w:ascii="Open Sans" w:eastAsia="Open Sans" w:hAnsi="Open Sans" w:cs="Open Sans"/>
          <w:b/>
          <w:bCs/>
          <w:color w:val="000000"/>
        </w:rPr>
        <w:t>completamente prohibidos</w:t>
      </w:r>
      <w:r>
        <w:rPr>
          <w:rFonts w:ascii="Open Sans" w:eastAsia="Open Sans" w:hAnsi="Open Sans" w:cs="Open Sans"/>
          <w:color w:val="000000"/>
        </w:rPr>
        <w:t xml:space="preserve"> en la India. La seguridad del aeropuerto no permite el transporte de cigarrillos electrónicos. Al mismo tiempo, los viajeros no pueden guardar cigarrillos electrónicos en el equipaje facturado, de lo contrario, sus maletas no llegarán al destino.</w:t>
      </w:r>
    </w:p>
    <w:p w14:paraId="4A919A20" w14:textId="77777777" w:rsidR="00E43BCE" w:rsidRDefault="00000000">
      <w:pPr>
        <w:numPr>
          <w:ilvl w:val="0"/>
          <w:numId w:val="3"/>
        </w:num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Se requiere certificado de fiebre amarilla</w:t>
      </w:r>
      <w:r>
        <w:rPr>
          <w:rFonts w:ascii="Open Sans" w:eastAsia="Open Sans" w:hAnsi="Open Sans" w:cs="Open Sans"/>
          <w:color w:val="000000"/>
        </w:rPr>
        <w:t xml:space="preserve"> para los titulares de pasaportes de </w:t>
      </w:r>
      <w:r>
        <w:rPr>
          <w:rFonts w:ascii="Open Sans" w:eastAsia="Open Sans" w:hAnsi="Open Sans" w:cs="Open Sans"/>
          <w:b/>
          <w:bCs/>
          <w:color w:val="000000"/>
        </w:rPr>
        <w:t>Brasil que llegan a la India.</w:t>
      </w:r>
    </w:p>
    <w:p w14:paraId="4ED29A89" w14:textId="77777777" w:rsidR="00E43BC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Consultar sobre vacunas. </w:t>
      </w:r>
    </w:p>
    <w:p w14:paraId="007F5C9B" w14:textId="77777777" w:rsidR="00E43BC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rPr>
        <w:t>Consultar el tipo</w:t>
      </w:r>
      <w:r>
        <w:rPr>
          <w:rFonts w:ascii="Open Sans" w:eastAsia="Open Sans" w:hAnsi="Open Sans" w:cs="Open Sans"/>
          <w:color w:val="000000"/>
        </w:rPr>
        <w:t xml:space="preserve"> de vehículo que será utilizado para los transportes terrestres.</w:t>
      </w:r>
    </w:p>
    <w:p w14:paraId="311049D3" w14:textId="77777777" w:rsidR="00E43BCE" w:rsidRDefault="00E43BCE">
      <w:pPr>
        <w:pBdr>
          <w:top w:val="nil"/>
          <w:left w:val="nil"/>
          <w:bottom w:val="nil"/>
          <w:right w:val="nil"/>
          <w:between w:val="nil"/>
        </w:pBdr>
        <w:tabs>
          <w:tab w:val="left" w:pos="1012"/>
        </w:tabs>
        <w:spacing w:after="0"/>
        <w:rPr>
          <w:rFonts w:ascii="Open Sans" w:eastAsia="Open Sans" w:hAnsi="Open Sans" w:cs="Open Sans"/>
          <w:b/>
          <w:bCs/>
          <w:color w:val="496BB2"/>
          <w:sz w:val="24"/>
          <w:szCs w:val="24"/>
        </w:rPr>
      </w:pPr>
    </w:p>
    <w:sectPr w:rsidR="00E43BCE">
      <w:headerReference w:type="default" r:id="rId8"/>
      <w:footerReference w:type="default" r:id="rId9"/>
      <w:pgSz w:w="12240" w:h="15840"/>
      <w:pgMar w:top="878" w:right="1610" w:bottom="708" w:left="1802"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434D3" w14:textId="77777777" w:rsidR="00EA5B49" w:rsidRDefault="00EA5B49">
      <w:pPr>
        <w:spacing w:after="0" w:line="240" w:lineRule="auto"/>
      </w:pPr>
      <w:r>
        <w:separator/>
      </w:r>
    </w:p>
  </w:endnote>
  <w:endnote w:type="continuationSeparator" w:id="0">
    <w:p w14:paraId="02098408" w14:textId="77777777" w:rsidR="00EA5B49" w:rsidRDefault="00EA5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2E7892A1-DA5F-4017-8C41-A164E78FBBE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AADA846-8AA6-4D76-8FB1-B85282461AC7}"/>
    <w:embedBold r:id="rId3" w:fontKey="{C5A0BBA4-351B-4E34-904F-5F73321F35C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E31A098C-197A-488D-A6DD-10DD27806DA9}"/>
  </w:font>
  <w:font w:name="Open Sans">
    <w:charset w:val="00"/>
    <w:family w:val="swiss"/>
    <w:pitch w:val="variable"/>
    <w:sig w:usb0="E00002EF" w:usb1="4000205B" w:usb2="00000028" w:usb3="00000000" w:csb0="0000019F" w:csb1="00000000"/>
    <w:embedRegular r:id="rId5" w:fontKey="{BEC4BABB-ECA6-4BA0-938E-48BFCADF6F96}"/>
    <w:embedBold r:id="rId6" w:fontKey="{32ECB85F-FAEC-443B-9654-558DAABBB144}"/>
  </w:font>
  <w:font w:name="Corbel">
    <w:panose1 w:val="020B0503020204020204"/>
    <w:charset w:val="00"/>
    <w:family w:val="swiss"/>
    <w:pitch w:val="variable"/>
    <w:sig w:usb0="A00002EF" w:usb1="4000A44B" w:usb2="00000000" w:usb3="00000000" w:csb0="0000019F" w:csb1="00000000"/>
    <w:embedRegular r:id="rId7" w:fontKey="{E20DE765-3E32-4769-B517-6E726C4C51A4}"/>
    <w:embedBold r:id="rId8" w:fontKey="{D8E6DAB0-BF3F-4399-BCBB-2E561BEAEE50}"/>
  </w:font>
  <w:font w:name="Cambria">
    <w:panose1 w:val="02040503050406030204"/>
    <w:charset w:val="00"/>
    <w:family w:val="roman"/>
    <w:pitch w:val="variable"/>
    <w:sig w:usb0="E00006FF" w:usb1="420024FF" w:usb2="02000000" w:usb3="00000000" w:csb0="0000019F" w:csb1="00000000"/>
    <w:embedRegular r:id="rId9" w:fontKey="{357B0862-D3AF-4C6B-B8D1-F826892500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9AD5" w14:textId="77777777" w:rsidR="00E43BCE" w:rsidRDefault="00000000">
    <w:pPr>
      <w:tabs>
        <w:tab w:val="center" w:pos="4153"/>
        <w:tab w:val="right" w:pos="8306"/>
      </w:tabs>
      <w:rPr>
        <w:color w:val="000000"/>
      </w:rPr>
    </w:pPr>
    <w:r>
      <w:rPr>
        <w:noProof/>
      </w:rPr>
      <w:drawing>
        <wp:inline distT="0" distB="0" distL="0" distR="0" wp14:anchorId="3B2E4012" wp14:editId="785CB6DF">
          <wp:extent cx="5605200" cy="635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alphaModFix amt="60000"/>
                  </a:blip>
                  <a:srcRect t="82928" r="882" b="14916"/>
                  <a:stretch>
                    <a:fillRect/>
                  </a:stretch>
                </pic:blipFill>
                <pic:spPr>
                  <a:xfrm>
                    <a:off x="0" y="0"/>
                    <a:ext cx="5605200" cy="6350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43E94" w14:textId="77777777" w:rsidR="00EA5B49" w:rsidRDefault="00EA5B49">
      <w:pPr>
        <w:spacing w:after="0" w:line="240" w:lineRule="auto"/>
      </w:pPr>
      <w:r>
        <w:separator/>
      </w:r>
    </w:p>
  </w:footnote>
  <w:footnote w:type="continuationSeparator" w:id="0">
    <w:p w14:paraId="05A0325D" w14:textId="77777777" w:rsidR="00EA5B49" w:rsidRDefault="00EA5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AE59" w14:textId="77777777" w:rsidR="00E43BCE" w:rsidRDefault="00000000">
    <w:pPr>
      <w:pBdr>
        <w:top w:val="nil"/>
        <w:left w:val="nil"/>
        <w:bottom w:val="nil"/>
        <w:right w:val="nil"/>
        <w:between w:val="nil"/>
      </w:pBdr>
      <w:tabs>
        <w:tab w:val="center" w:pos="4153"/>
        <w:tab w:val="right" w:pos="8306"/>
      </w:tabs>
      <w:ind w:hanging="1800"/>
      <w:rPr>
        <w:color w:val="000000"/>
      </w:rPr>
    </w:pPr>
    <w:r>
      <w:rPr>
        <w:noProof/>
      </w:rPr>
      <w:drawing>
        <wp:anchor distT="0" distB="0" distL="0" distR="0" simplePos="0" relativeHeight="251658240" behindDoc="1" locked="0" layoutInCell="1" hidden="0" allowOverlap="1" wp14:anchorId="13117820" wp14:editId="203A2F14">
          <wp:simplePos x="0" y="0"/>
          <wp:positionH relativeFrom="column">
            <wp:posOffset>-1162049</wp:posOffset>
          </wp:positionH>
          <wp:positionV relativeFrom="paragraph">
            <wp:posOffset>0</wp:posOffset>
          </wp:positionV>
          <wp:extent cx="3438852" cy="1337720"/>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438852" cy="133772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32CE8BB" wp14:editId="1CE93F4D">
          <wp:simplePos x="0" y="0"/>
          <wp:positionH relativeFrom="column">
            <wp:posOffset>4695825</wp:posOffset>
          </wp:positionH>
          <wp:positionV relativeFrom="paragraph">
            <wp:posOffset>0</wp:posOffset>
          </wp:positionV>
          <wp:extent cx="1543050" cy="1570990"/>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543050" cy="157099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D7629"/>
    <w:multiLevelType w:val="multilevel"/>
    <w:tmpl w:val="B54EEAC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43530DD9"/>
    <w:multiLevelType w:val="multilevel"/>
    <w:tmpl w:val="DD5239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1F93138"/>
    <w:multiLevelType w:val="multilevel"/>
    <w:tmpl w:val="2C0892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542260E"/>
    <w:multiLevelType w:val="multilevel"/>
    <w:tmpl w:val="32EAC7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57E33EE"/>
    <w:multiLevelType w:val="multilevel"/>
    <w:tmpl w:val="E948FF26"/>
    <w:lvl w:ilvl="0">
      <w:start w:val="1"/>
      <w:numFmt w:val="bullet"/>
      <w:lvlText w:val="●"/>
      <w:lvlJc w:val="left"/>
      <w:pPr>
        <w:ind w:left="144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73739712">
    <w:abstractNumId w:val="2"/>
  </w:num>
  <w:num w:numId="2" w16cid:durableId="57871900">
    <w:abstractNumId w:val="1"/>
  </w:num>
  <w:num w:numId="3" w16cid:durableId="1469980807">
    <w:abstractNumId w:val="3"/>
  </w:num>
  <w:num w:numId="4" w16cid:durableId="1730614202">
    <w:abstractNumId w:val="4"/>
  </w:num>
  <w:num w:numId="5" w16cid:durableId="1029718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BCE"/>
    <w:rsid w:val="005F7870"/>
    <w:rsid w:val="00B36DAE"/>
    <w:rsid w:val="00D9359A"/>
    <w:rsid w:val="00E43BCE"/>
    <w:rsid w:val="00EA5B49"/>
    <w:rsid w:val="00F3264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2EB7E"/>
  <w15:docId w15:val="{289C57B6-F9FF-49B2-938F-B966A8C8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1">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FGEzAijkOOru9LAHUuH92e8TUw==">CgMxLjA4AHIhMWJqTVNwdVNDbHdWT1k1blJ3VC1xNUo1TlBaNmN6eThP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2614</Words>
  <Characters>14379</Characters>
  <Application>Microsoft Office Word</Application>
  <DocSecurity>0</DocSecurity>
  <Lines>119</Lines>
  <Paragraphs>33</Paragraphs>
  <ScaleCrop>false</ScaleCrop>
  <Company/>
  <LinksUpToDate>false</LinksUpToDate>
  <CharactersWithSpaces>16960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4</cp:revision>
  <dcterms:created xsi:type="dcterms:W3CDTF">2026-06-15T02:27:00Z</dcterms:created>
  <dcterms:modified xsi:type="dcterms:W3CDTF">2026-06-15T02:37:00Z</dcterms:modified>
</cp:coreProperties>
</file>