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6FB9" w14:textId="77777777" w:rsidR="008C3126" w:rsidRDefault="00000000">
      <w:pPr>
        <w:spacing w:after="0"/>
        <w:rPr>
          <w:rFonts w:ascii="Open Sans" w:eastAsia="Open Sans" w:hAnsi="Open Sans" w:cs="Open Sans"/>
          <w:b/>
          <w:bCs/>
          <w:color w:val="496BB2"/>
          <w:sz w:val="36"/>
          <w:szCs w:val="36"/>
        </w:rPr>
      </w:pPr>
      <w:r>
        <w:rPr>
          <w:rFonts w:ascii="Open Sans" w:eastAsia="Open Sans" w:hAnsi="Open Sans" w:cs="Open Sans"/>
          <w:b/>
          <w:bCs/>
          <w:color w:val="496BB2"/>
          <w:sz w:val="36"/>
          <w:szCs w:val="36"/>
        </w:rPr>
        <w:t>MARAVILLAS DE TURQUÍA</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t xml:space="preserve">    </w:t>
      </w:r>
      <w:r>
        <w:rPr>
          <w:rFonts w:ascii="Open Sans" w:eastAsia="Open Sans" w:hAnsi="Open Sans" w:cs="Open Sans"/>
          <w:b/>
          <w:bCs/>
          <w:color w:val="496BB2"/>
          <w:sz w:val="36"/>
          <w:szCs w:val="36"/>
        </w:rPr>
        <w:tab/>
        <w:t xml:space="preserve"> </w:t>
      </w:r>
    </w:p>
    <w:p w14:paraId="776BFBEC" w14:textId="77777777" w:rsidR="008C3126" w:rsidRDefault="00000000">
      <w:pPr>
        <w:spacing w:after="0"/>
        <w:jc w:val="right"/>
        <w:rPr>
          <w:rFonts w:ascii="Open Sans" w:eastAsia="Open Sans" w:hAnsi="Open Sans" w:cs="Open Sans"/>
          <w:b/>
          <w:bCs/>
          <w:color w:val="496BB2"/>
          <w:sz w:val="24"/>
          <w:szCs w:val="24"/>
        </w:rPr>
      </w:pPr>
      <w:r>
        <w:rPr>
          <w:rFonts w:ascii="Open Sans" w:eastAsia="Open Sans" w:hAnsi="Open Sans" w:cs="Open Sans"/>
          <w:b/>
          <w:bCs/>
          <w:color w:val="496BB2"/>
          <w:sz w:val="24"/>
          <w:szCs w:val="24"/>
        </w:rPr>
        <w:t>CÓDIGO 1389</w:t>
      </w:r>
    </w:p>
    <w:p w14:paraId="04AC8646" w14:textId="77777777" w:rsidR="008C3126" w:rsidRDefault="008C3126">
      <w:pPr>
        <w:spacing w:after="0"/>
        <w:rPr>
          <w:rFonts w:ascii="Open Sans" w:eastAsia="Open Sans" w:hAnsi="Open Sans" w:cs="Open Sans"/>
          <w:b/>
          <w:bCs/>
          <w:color w:val="496BB2"/>
          <w:sz w:val="24"/>
          <w:szCs w:val="24"/>
        </w:rPr>
      </w:pPr>
    </w:p>
    <w:p w14:paraId="69A7D084" w14:textId="77777777" w:rsidR="008C3126" w:rsidRDefault="00000000">
      <w:pPr>
        <w:spacing w:after="0"/>
        <w:rPr>
          <w:rFonts w:ascii="Open Sans" w:eastAsia="Open Sans" w:hAnsi="Open Sans" w:cs="Open Sans"/>
          <w:b/>
          <w:bCs/>
          <w:color w:val="496BB2"/>
          <w:sz w:val="30"/>
          <w:szCs w:val="30"/>
        </w:rPr>
      </w:pPr>
      <w:r>
        <w:rPr>
          <w:rFonts w:ascii="Open Sans" w:eastAsia="Open Sans" w:hAnsi="Open Sans" w:cs="Open Sans"/>
          <w:b/>
          <w:bCs/>
          <w:color w:val="496BB2"/>
          <w:sz w:val="30"/>
          <w:szCs w:val="30"/>
        </w:rPr>
        <w:t xml:space="preserve">ITINERARIO </w:t>
      </w:r>
    </w:p>
    <w:p w14:paraId="65F754C8" w14:textId="77777777" w:rsidR="008C3126" w:rsidRDefault="008C3126">
      <w:pPr>
        <w:spacing w:after="0"/>
        <w:jc w:val="both"/>
        <w:rPr>
          <w:rFonts w:ascii="Open Sans" w:eastAsia="Open Sans" w:hAnsi="Open Sans" w:cs="Open Sans"/>
          <w:b/>
          <w:bCs/>
        </w:rPr>
      </w:pPr>
    </w:p>
    <w:p w14:paraId="5C7C6E05" w14:textId="77777777" w:rsidR="008C3126"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JUEVES, VIERNES Y SÁBADO.</w:t>
      </w:r>
    </w:p>
    <w:p w14:paraId="2C95AF34" w14:textId="77777777"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09 DÍAS</w:t>
      </w:r>
      <w:r>
        <w:rPr>
          <w:rFonts w:ascii="Open Sans" w:eastAsia="Open Sans" w:hAnsi="Open Sans" w:cs="Open Sans"/>
          <w:b/>
          <w:bCs/>
        </w:rPr>
        <w:t xml:space="preserve"> /</w:t>
      </w:r>
      <w:r>
        <w:rPr>
          <w:rFonts w:ascii="Open Sans" w:eastAsia="Open Sans" w:hAnsi="Open Sans" w:cs="Open Sans"/>
        </w:rPr>
        <w:t xml:space="preserve"> 08 NOCHES</w:t>
      </w:r>
      <w:r>
        <w:rPr>
          <w:rFonts w:ascii="Open Sans" w:eastAsia="Open Sans" w:hAnsi="Open Sans" w:cs="Open Sans"/>
          <w:b/>
          <w:bCs/>
        </w:rPr>
        <w:t xml:space="preserve"> </w:t>
      </w:r>
    </w:p>
    <w:p w14:paraId="056F1B43" w14:textId="77777777" w:rsidR="008C3126" w:rsidRDefault="008C3126">
      <w:pPr>
        <w:spacing w:after="0"/>
        <w:jc w:val="both"/>
        <w:rPr>
          <w:rFonts w:ascii="Open Sans" w:eastAsia="Open Sans" w:hAnsi="Open Sans" w:cs="Open Sans"/>
        </w:rPr>
      </w:pPr>
    </w:p>
    <w:p w14:paraId="127583C1" w14:textId="77777777" w:rsidR="008C3126"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t>ESTAMBUL</w:t>
      </w:r>
    </w:p>
    <w:p w14:paraId="414C2F3F" w14:textId="77777777" w:rsidR="008C3126" w:rsidRDefault="00000000">
      <w:pPr>
        <w:spacing w:after="0"/>
        <w:jc w:val="both"/>
        <w:rPr>
          <w:rFonts w:ascii="Open Sans" w:eastAsia="Open Sans" w:hAnsi="Open Sans" w:cs="Open Sans"/>
        </w:rPr>
      </w:pPr>
      <w:r>
        <w:rPr>
          <w:rFonts w:ascii="Open Sans" w:eastAsia="Open Sans" w:hAnsi="Open Sans" w:cs="Open Sans"/>
        </w:rPr>
        <w:t xml:space="preserve">¡Bienvenidos a Estambul! A su llegada, recepción y traslado al hotel. Resto del día libre para descansar o comenzar a disfrutar de esta fascinante ciudad, donde Oriente y Occidente se encuentran. </w:t>
      </w:r>
      <w:r>
        <w:rPr>
          <w:rFonts w:ascii="Open Sans" w:eastAsia="Open Sans" w:hAnsi="Open Sans" w:cs="Open Sans"/>
          <w:b/>
          <w:bCs/>
        </w:rPr>
        <w:t>Alojamiento.</w:t>
      </w:r>
    </w:p>
    <w:p w14:paraId="22BD5D34" w14:textId="77777777" w:rsidR="008C3126" w:rsidRDefault="008C3126">
      <w:pPr>
        <w:spacing w:after="0"/>
        <w:jc w:val="both"/>
        <w:rPr>
          <w:rFonts w:ascii="Open Sans" w:eastAsia="Open Sans" w:hAnsi="Open Sans" w:cs="Open Sans"/>
          <w:b/>
          <w:bCs/>
        </w:rPr>
      </w:pPr>
    </w:p>
    <w:p w14:paraId="55AD5B25" w14:textId="2C545C5E"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t>ESTAMBUL – ANKARA – CAPADOCIA</w:t>
      </w:r>
    </w:p>
    <w:p w14:paraId="768E90AD" w14:textId="77777777" w:rsidR="008C3126"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temprano hacia Ankara, atravesando las montañas de Bolu. A nuestra llegada, visitaremos el </w:t>
      </w:r>
      <w:r>
        <w:rPr>
          <w:rFonts w:ascii="Open Sans" w:eastAsia="Open Sans" w:hAnsi="Open Sans" w:cs="Open Sans"/>
          <w:b/>
          <w:bCs/>
        </w:rPr>
        <w:t>Mausoleo de Atatürk</w:t>
      </w:r>
      <w:r>
        <w:rPr>
          <w:rFonts w:ascii="Open Sans" w:eastAsia="Open Sans" w:hAnsi="Open Sans" w:cs="Open Sans"/>
        </w:rPr>
        <w:t xml:space="preserve">, inaugurado en 1953 en honor al fundador de la Turquía moderna. El monumento destaca por sus imponentes columnas de mármol y su gran plaza de acceso, flanqueada por esculturas de leones. Después del </w:t>
      </w:r>
      <w:r>
        <w:rPr>
          <w:rFonts w:ascii="Open Sans" w:eastAsia="Open Sans" w:hAnsi="Open Sans" w:cs="Open Sans"/>
          <w:b/>
          <w:bCs/>
        </w:rPr>
        <w:t>almuerzo</w:t>
      </w:r>
      <w:r>
        <w:rPr>
          <w:rFonts w:ascii="Open Sans" w:eastAsia="Open Sans" w:hAnsi="Open Sans" w:cs="Open Sans"/>
        </w:rPr>
        <w:t xml:space="preserve"> en un restaurante local, continuaremos nuestro recorrido hacia Capadocia. En el trayecto realizaremos una parada para contemplar el </w:t>
      </w:r>
      <w:r>
        <w:rPr>
          <w:rFonts w:ascii="Open Sans" w:eastAsia="Open Sans" w:hAnsi="Open Sans" w:cs="Open Sans"/>
          <w:b/>
          <w:bCs/>
        </w:rPr>
        <w:t>Lago Salado</w:t>
      </w:r>
      <w:r>
        <w:rPr>
          <w:rFonts w:ascii="Open Sans" w:eastAsia="Open Sans" w:hAnsi="Open Sans" w:cs="Open Sans"/>
        </w:rPr>
        <w:t xml:space="preserve">, uno de los paisajes naturales más singulares de Turquía. Llegada a Capadocia,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p>
    <w:p w14:paraId="56512ED0" w14:textId="77777777" w:rsidR="008C3126" w:rsidRDefault="008C3126">
      <w:pPr>
        <w:spacing w:after="0"/>
        <w:jc w:val="both"/>
        <w:rPr>
          <w:rFonts w:ascii="Open Sans" w:eastAsia="Open Sans" w:hAnsi="Open Sans" w:cs="Open Sans"/>
          <w:b/>
          <w:bCs/>
        </w:rPr>
      </w:pPr>
    </w:p>
    <w:p w14:paraId="037DC60C" w14:textId="3979E23E"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03 </w:t>
      </w:r>
      <w:r>
        <w:rPr>
          <w:rFonts w:ascii="Open Sans" w:eastAsia="Open Sans" w:hAnsi="Open Sans" w:cs="Open Sans"/>
          <w:b/>
          <w:bCs/>
        </w:rPr>
        <w:tab/>
        <w:t>CAPADOCIA</w:t>
      </w:r>
    </w:p>
    <w:p w14:paraId="0B235DBB" w14:textId="77777777" w:rsidR="008C3126"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Comenzaremos a descubrir la fascinante región de Capadocia, famosa por su paisaje único, resultado de la actividad volcánica de millones de años. Visitaremos el </w:t>
      </w:r>
      <w:r>
        <w:rPr>
          <w:rFonts w:ascii="Open Sans" w:eastAsia="Open Sans" w:hAnsi="Open Sans" w:cs="Open Sans"/>
          <w:b/>
          <w:bCs/>
        </w:rPr>
        <w:t xml:space="preserve">Museo al Aire Libre de </w:t>
      </w:r>
      <w:proofErr w:type="spellStart"/>
      <w:r>
        <w:rPr>
          <w:rFonts w:ascii="Open Sans" w:eastAsia="Open Sans" w:hAnsi="Open Sans" w:cs="Open Sans"/>
          <w:b/>
          <w:bCs/>
        </w:rPr>
        <w:t>Göreme</w:t>
      </w:r>
      <w:proofErr w:type="spellEnd"/>
      <w:r>
        <w:rPr>
          <w:rFonts w:ascii="Open Sans" w:eastAsia="Open Sans" w:hAnsi="Open Sans" w:cs="Open Sans"/>
        </w:rPr>
        <w:t xml:space="preserve">, un impresionante complejo monástico bizantino formado por iglesias excavadas en la roca y decoradas con magníficos frescos. Continuaremos hacia los valles de </w:t>
      </w:r>
      <w:proofErr w:type="spellStart"/>
      <w:r>
        <w:rPr>
          <w:rFonts w:ascii="Open Sans" w:eastAsia="Open Sans" w:hAnsi="Open Sans" w:cs="Open Sans"/>
          <w:b/>
          <w:bCs/>
        </w:rPr>
        <w:t>Avcilar</w:t>
      </w:r>
      <w:proofErr w:type="spellEnd"/>
      <w:r>
        <w:rPr>
          <w:rFonts w:ascii="Open Sans" w:eastAsia="Open Sans" w:hAnsi="Open Sans" w:cs="Open Sans"/>
          <w:b/>
          <w:bCs/>
        </w:rPr>
        <w:t xml:space="preserve"> y </w:t>
      </w:r>
      <w:proofErr w:type="spellStart"/>
      <w:r>
        <w:rPr>
          <w:rFonts w:ascii="Open Sans" w:eastAsia="Open Sans" w:hAnsi="Open Sans" w:cs="Open Sans"/>
          <w:b/>
          <w:bCs/>
        </w:rPr>
        <w:t>Güvercinlik</w:t>
      </w:r>
      <w:proofErr w:type="spellEnd"/>
      <w:r>
        <w:rPr>
          <w:rFonts w:ascii="Open Sans" w:eastAsia="Open Sans" w:hAnsi="Open Sans" w:cs="Open Sans"/>
        </w:rPr>
        <w:t xml:space="preserve">, donde podremos admirar las famosas </w:t>
      </w:r>
      <w:r>
        <w:rPr>
          <w:rFonts w:ascii="Open Sans" w:eastAsia="Open Sans" w:hAnsi="Open Sans" w:cs="Open Sans"/>
          <w:b/>
          <w:bCs/>
        </w:rPr>
        <w:t>Chimeneas de Hadas</w:t>
      </w:r>
      <w:r>
        <w:rPr>
          <w:rFonts w:ascii="Open Sans" w:eastAsia="Open Sans" w:hAnsi="Open Sans" w:cs="Open Sans"/>
        </w:rPr>
        <w:t xml:space="preserve">, formaciones rocosas que hacen de Capadocia un destino extraordinario. </w:t>
      </w:r>
      <w:r>
        <w:rPr>
          <w:rFonts w:ascii="Open Sans" w:eastAsia="Open Sans" w:hAnsi="Open Sans" w:cs="Open Sans"/>
          <w:b/>
          <w:bCs/>
        </w:rPr>
        <w:t>Almuerzo</w:t>
      </w:r>
      <w:r>
        <w:rPr>
          <w:rFonts w:ascii="Open Sans" w:eastAsia="Open Sans" w:hAnsi="Open Sans" w:cs="Open Sans"/>
        </w:rPr>
        <w:t xml:space="preserve"> en restaurante local y continuación de las visitas panorámicas por los valles de la región. Durante el recorrido tendremos la oportunidad de conocer talleres tradicionales de </w:t>
      </w:r>
      <w:r>
        <w:rPr>
          <w:rFonts w:ascii="Open Sans" w:eastAsia="Open Sans" w:hAnsi="Open Sans" w:cs="Open Sans"/>
          <w:b/>
          <w:bCs/>
        </w:rPr>
        <w:t>alfombras, ónix y turquesa</w:t>
      </w:r>
      <w:r>
        <w:rPr>
          <w:rFonts w:ascii="Open Sans" w:eastAsia="Open Sans" w:hAnsi="Open Sans" w:cs="Open Sans"/>
        </w:rPr>
        <w:t xml:space="preserve">, donde se podrá apreciar la artesanía local.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p>
    <w:p w14:paraId="66CF7838" w14:textId="77777777" w:rsidR="008C3126" w:rsidRDefault="008C3126">
      <w:pPr>
        <w:spacing w:after="0"/>
        <w:jc w:val="both"/>
        <w:rPr>
          <w:rFonts w:ascii="Open Sans" w:eastAsia="Open Sans" w:hAnsi="Open Sans" w:cs="Open Sans"/>
          <w:b/>
          <w:bCs/>
        </w:rPr>
      </w:pPr>
    </w:p>
    <w:p w14:paraId="4043D968" w14:textId="77777777" w:rsidR="008C3126"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Opcionalmente (no incluido) durante la estancia existe la posibilidad de disfrutar de un espectáculo de danzas folklóricas en una típica cueva, con bebidas regionales ilimitadas, así como realizar un paseo en </w:t>
      </w:r>
      <w:r>
        <w:rPr>
          <w:rFonts w:ascii="Open Sans" w:eastAsia="Open Sans" w:hAnsi="Open Sans" w:cs="Open Sans"/>
          <w:b/>
          <w:bCs/>
        </w:rPr>
        <w:t>globo aerostático al amanecer.</w:t>
      </w:r>
    </w:p>
    <w:p w14:paraId="05F83530" w14:textId="77777777" w:rsidR="008C3126" w:rsidRDefault="008C3126">
      <w:pPr>
        <w:spacing w:after="0"/>
        <w:jc w:val="both"/>
        <w:rPr>
          <w:rFonts w:ascii="Open Sans" w:eastAsia="Open Sans" w:hAnsi="Open Sans" w:cs="Open Sans"/>
          <w:b/>
          <w:bCs/>
        </w:rPr>
      </w:pPr>
    </w:p>
    <w:p w14:paraId="1E1D3414" w14:textId="5C9B9EB2"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04 </w:t>
      </w:r>
      <w:r>
        <w:rPr>
          <w:rFonts w:ascii="Open Sans" w:eastAsia="Open Sans" w:hAnsi="Open Sans" w:cs="Open Sans"/>
          <w:b/>
          <w:bCs/>
        </w:rPr>
        <w:tab/>
        <w:t>CAPADOCIA – PAMUKKALE</w:t>
      </w:r>
    </w:p>
    <w:p w14:paraId="61639B3C" w14:textId="77777777" w:rsidR="008C3126"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Hoy nos dirigimos hacia Pamukkale. En el camino visitaremos un </w:t>
      </w:r>
      <w:proofErr w:type="spellStart"/>
      <w:r>
        <w:rPr>
          <w:rFonts w:ascii="Open Sans" w:eastAsia="Open Sans" w:hAnsi="Open Sans" w:cs="Open Sans"/>
          <w:b/>
          <w:bCs/>
        </w:rPr>
        <w:t>caravansaray</w:t>
      </w:r>
      <w:proofErr w:type="spellEnd"/>
      <w:r>
        <w:rPr>
          <w:rFonts w:ascii="Open Sans" w:eastAsia="Open Sans" w:hAnsi="Open Sans" w:cs="Open Sans"/>
        </w:rPr>
        <w:t xml:space="preserve">, antigua construcción utilizada como lugar de descanso y refugio para las caravanas que recorrían las principales rutas comerciales, de peregrinación y militares. Después del </w:t>
      </w:r>
      <w:r>
        <w:rPr>
          <w:rFonts w:ascii="Open Sans" w:eastAsia="Open Sans" w:hAnsi="Open Sans" w:cs="Open Sans"/>
          <w:b/>
          <w:bCs/>
        </w:rPr>
        <w:t>almuerzo</w:t>
      </w:r>
      <w:r>
        <w:rPr>
          <w:rFonts w:ascii="Open Sans" w:eastAsia="Open Sans" w:hAnsi="Open Sans" w:cs="Open Sans"/>
        </w:rPr>
        <w:t xml:space="preserve"> en un restaurante local, continuaremos hacia Pamukkale, famoso por sus espectaculares formaciones blancas creadas por la alta concentración de minerales en sus aguas termales. </w:t>
      </w:r>
      <w:r>
        <w:rPr>
          <w:rFonts w:ascii="Open Sans" w:eastAsia="Open Sans" w:hAnsi="Open Sans" w:cs="Open Sans"/>
          <w:b/>
          <w:bCs/>
        </w:rPr>
        <w:t>Cena. Alojamiento.</w:t>
      </w:r>
    </w:p>
    <w:p w14:paraId="454740F0" w14:textId="77777777" w:rsidR="008C3126" w:rsidRDefault="008C3126">
      <w:pPr>
        <w:spacing w:after="0"/>
        <w:jc w:val="both"/>
        <w:rPr>
          <w:rFonts w:ascii="Open Sans" w:eastAsia="Open Sans" w:hAnsi="Open Sans" w:cs="Open Sans"/>
          <w:b/>
          <w:bCs/>
        </w:rPr>
      </w:pPr>
    </w:p>
    <w:p w14:paraId="5992FF7E" w14:textId="77777777" w:rsidR="008C3126" w:rsidRDefault="00000000">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De acuerdo con la hora de llegada, la visita de Pamukkale, conocido como el </w:t>
      </w:r>
      <w:r>
        <w:rPr>
          <w:rFonts w:ascii="Open Sans" w:eastAsia="Open Sans" w:hAnsi="Open Sans" w:cs="Open Sans"/>
          <w:b/>
          <w:bCs/>
        </w:rPr>
        <w:t>“Castillo de Algodón”</w:t>
      </w:r>
      <w:r>
        <w:rPr>
          <w:rFonts w:ascii="Open Sans" w:eastAsia="Open Sans" w:hAnsi="Open Sans" w:cs="Open Sans"/>
        </w:rPr>
        <w:t>, podrá realizarse este mismo día.</w:t>
      </w:r>
    </w:p>
    <w:p w14:paraId="77606979" w14:textId="77777777" w:rsidR="008C3126" w:rsidRDefault="008C3126">
      <w:pPr>
        <w:spacing w:after="0"/>
        <w:jc w:val="both"/>
        <w:rPr>
          <w:rFonts w:ascii="Open Sans" w:eastAsia="Open Sans" w:hAnsi="Open Sans" w:cs="Open Sans"/>
          <w:b/>
          <w:bCs/>
        </w:rPr>
      </w:pPr>
    </w:p>
    <w:p w14:paraId="48BB4BF4" w14:textId="78C5DD14"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05 </w:t>
      </w:r>
      <w:r>
        <w:rPr>
          <w:rFonts w:ascii="Open Sans" w:eastAsia="Open Sans" w:hAnsi="Open Sans" w:cs="Open Sans"/>
          <w:b/>
          <w:bCs/>
        </w:rPr>
        <w:tab/>
        <w:t>PAMUKKALE – ÉFESO – ZONA ESMIRNA</w:t>
      </w:r>
    </w:p>
    <w:p w14:paraId="545DB95D" w14:textId="77777777" w:rsidR="008C3126"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Visitaremos </w:t>
      </w:r>
      <w:r>
        <w:rPr>
          <w:rFonts w:ascii="Open Sans" w:eastAsia="Open Sans" w:hAnsi="Open Sans" w:cs="Open Sans"/>
          <w:b/>
          <w:bCs/>
        </w:rPr>
        <w:t>Hierápolis</w:t>
      </w:r>
      <w:r>
        <w:rPr>
          <w:rFonts w:ascii="Open Sans" w:eastAsia="Open Sans" w:hAnsi="Open Sans" w:cs="Open Sans"/>
        </w:rPr>
        <w:t xml:space="preserve">, antigua ciudad helenística que actualmente conserva importantes vestigios arqueológicos. Posteriormente conoceremos Pamukkale y sus famosas terrazas blancas, estalactitas y piscinas naturales formadas durante siglos por las aguas termales ricas en sales minerales. Continuaremos hacia Selçuk, puerta de entrada a </w:t>
      </w:r>
      <w:r>
        <w:rPr>
          <w:rFonts w:ascii="Open Sans" w:eastAsia="Open Sans" w:hAnsi="Open Sans" w:cs="Open Sans"/>
          <w:b/>
          <w:bCs/>
        </w:rPr>
        <w:t>Éfeso</w:t>
      </w:r>
      <w:r>
        <w:rPr>
          <w:rFonts w:ascii="Open Sans" w:eastAsia="Open Sans" w:hAnsi="Open Sans" w:cs="Open Sans"/>
        </w:rPr>
        <w:t xml:space="preserve">, una de las ciudades antiguas mejor conservadas de Asia Menor. Durante los siglos I y II llegó a contar con una importante población y se convirtió en uno de los grandes centros económicos y culturales de la región. Durante la visita conoceremos algunos de sus principales monumentos, como el </w:t>
      </w:r>
      <w:r>
        <w:rPr>
          <w:rFonts w:ascii="Open Sans" w:eastAsia="Open Sans" w:hAnsi="Open Sans" w:cs="Open Sans"/>
          <w:b/>
          <w:bCs/>
        </w:rPr>
        <w:t>Templo de Adriano, los Baños Romanos, la Biblioteca, el Odeón y el Teatro</w:t>
      </w:r>
      <w:r>
        <w:rPr>
          <w:rFonts w:ascii="Open Sans" w:eastAsia="Open Sans" w:hAnsi="Open Sans" w:cs="Open Sans"/>
        </w:rPr>
        <w:t xml:space="preserve">. </w:t>
      </w:r>
      <w:r>
        <w:rPr>
          <w:rFonts w:ascii="Open Sans" w:eastAsia="Open Sans" w:hAnsi="Open Sans" w:cs="Open Sans"/>
          <w:b/>
          <w:bCs/>
        </w:rPr>
        <w:t>Almuerzo</w:t>
      </w:r>
      <w:r>
        <w:rPr>
          <w:rFonts w:ascii="Open Sans" w:eastAsia="Open Sans" w:hAnsi="Open Sans" w:cs="Open Sans"/>
        </w:rPr>
        <w:t xml:space="preserve"> en restaurante local y continuación hacia la </w:t>
      </w:r>
      <w:r>
        <w:rPr>
          <w:rFonts w:ascii="Open Sans" w:eastAsia="Open Sans" w:hAnsi="Open Sans" w:cs="Open Sans"/>
          <w:b/>
          <w:bCs/>
        </w:rPr>
        <w:t>Casa de la Virgen María</w:t>
      </w:r>
      <w:r>
        <w:rPr>
          <w:rFonts w:ascii="Open Sans" w:eastAsia="Open Sans" w:hAnsi="Open Sans" w:cs="Open Sans"/>
        </w:rPr>
        <w:t xml:space="preserve">. Por la tarde visitaremos un taller de cuero, donde podremos conocer algunos de los famosos productos de la región del Egeo. Continuación hacia la zona de Esmirna. </w:t>
      </w:r>
      <w:r>
        <w:rPr>
          <w:rFonts w:ascii="Open Sans" w:eastAsia="Open Sans" w:hAnsi="Open Sans" w:cs="Open Sans"/>
          <w:b/>
          <w:bCs/>
        </w:rPr>
        <w:t>Cena. Alojamiento.</w:t>
      </w:r>
    </w:p>
    <w:p w14:paraId="2A9D09F1" w14:textId="77777777" w:rsidR="008C3126" w:rsidRDefault="008C3126">
      <w:pPr>
        <w:spacing w:after="0"/>
        <w:jc w:val="both"/>
        <w:rPr>
          <w:rFonts w:ascii="Open Sans" w:eastAsia="Open Sans" w:hAnsi="Open Sans" w:cs="Open Sans"/>
          <w:b/>
          <w:bCs/>
        </w:rPr>
      </w:pPr>
    </w:p>
    <w:p w14:paraId="3F81816B" w14:textId="77777777" w:rsidR="00E50BE5" w:rsidRDefault="00E50BE5">
      <w:pPr>
        <w:spacing w:after="0"/>
        <w:jc w:val="both"/>
        <w:rPr>
          <w:rFonts w:ascii="Open Sans" w:eastAsia="Open Sans" w:hAnsi="Open Sans" w:cs="Open Sans"/>
          <w:b/>
          <w:bCs/>
        </w:rPr>
      </w:pPr>
    </w:p>
    <w:p w14:paraId="744EAF9C" w14:textId="77777777" w:rsidR="00E50BE5" w:rsidRDefault="00E50BE5">
      <w:pPr>
        <w:spacing w:after="0"/>
        <w:jc w:val="both"/>
        <w:rPr>
          <w:rFonts w:ascii="Open Sans" w:eastAsia="Open Sans" w:hAnsi="Open Sans" w:cs="Open Sans"/>
          <w:b/>
          <w:bCs/>
        </w:rPr>
      </w:pPr>
    </w:p>
    <w:p w14:paraId="5380B982" w14:textId="77777777" w:rsidR="00E50BE5" w:rsidRDefault="00E50BE5">
      <w:pPr>
        <w:spacing w:after="0"/>
        <w:jc w:val="both"/>
        <w:rPr>
          <w:rFonts w:ascii="Open Sans" w:eastAsia="Open Sans" w:hAnsi="Open Sans" w:cs="Open Sans"/>
          <w:b/>
          <w:bCs/>
        </w:rPr>
      </w:pPr>
    </w:p>
    <w:p w14:paraId="6471048F" w14:textId="77777777" w:rsidR="00E50BE5" w:rsidRDefault="00E50BE5">
      <w:pPr>
        <w:spacing w:after="0"/>
        <w:jc w:val="both"/>
        <w:rPr>
          <w:rFonts w:ascii="Open Sans" w:eastAsia="Open Sans" w:hAnsi="Open Sans" w:cs="Open Sans"/>
          <w:b/>
          <w:bCs/>
        </w:rPr>
      </w:pPr>
    </w:p>
    <w:p w14:paraId="57B350B7" w14:textId="77777777" w:rsidR="00E50BE5" w:rsidRDefault="00E50BE5">
      <w:pPr>
        <w:spacing w:after="0"/>
        <w:jc w:val="both"/>
        <w:rPr>
          <w:rFonts w:ascii="Open Sans" w:eastAsia="Open Sans" w:hAnsi="Open Sans" w:cs="Open Sans"/>
          <w:b/>
          <w:bCs/>
        </w:rPr>
      </w:pPr>
    </w:p>
    <w:p w14:paraId="627C6800" w14:textId="77777777" w:rsidR="00E50BE5" w:rsidRDefault="00E50BE5">
      <w:pPr>
        <w:spacing w:after="0"/>
        <w:jc w:val="both"/>
        <w:rPr>
          <w:rFonts w:ascii="Open Sans" w:eastAsia="Open Sans" w:hAnsi="Open Sans" w:cs="Open Sans"/>
          <w:b/>
          <w:bCs/>
        </w:rPr>
      </w:pPr>
    </w:p>
    <w:p w14:paraId="65931E44" w14:textId="59AEB47F"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06 </w:t>
      </w:r>
      <w:r>
        <w:rPr>
          <w:rFonts w:ascii="Open Sans" w:eastAsia="Open Sans" w:hAnsi="Open Sans" w:cs="Open Sans"/>
          <w:b/>
          <w:bCs/>
        </w:rPr>
        <w:tab/>
        <w:t>ZONA ESMIRNA – BURSA – ESTAMBUL</w:t>
      </w:r>
    </w:p>
    <w:p w14:paraId="57FD0DFD" w14:textId="77777777" w:rsidR="008C3126"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prevista salida hacia </w:t>
      </w:r>
      <w:r>
        <w:rPr>
          <w:rFonts w:ascii="Open Sans" w:eastAsia="Open Sans" w:hAnsi="Open Sans" w:cs="Open Sans"/>
          <w:b/>
          <w:bCs/>
        </w:rPr>
        <w:t>Bursa</w:t>
      </w:r>
      <w:r>
        <w:rPr>
          <w:rFonts w:ascii="Open Sans" w:eastAsia="Open Sans" w:hAnsi="Open Sans" w:cs="Open Sans"/>
        </w:rPr>
        <w:t xml:space="preserve">, antigua capital del Imperio Otomano. A nuestra llegada realizaremos una visita a la </w:t>
      </w:r>
      <w:r>
        <w:rPr>
          <w:rFonts w:ascii="Open Sans" w:eastAsia="Open Sans" w:hAnsi="Open Sans" w:cs="Open Sans"/>
          <w:b/>
          <w:bCs/>
        </w:rPr>
        <w:t xml:space="preserve">Mezquita Verde (Yesil </w:t>
      </w:r>
      <w:proofErr w:type="spellStart"/>
      <w:r>
        <w:rPr>
          <w:rFonts w:ascii="Open Sans" w:eastAsia="Open Sans" w:hAnsi="Open Sans" w:cs="Open Sans"/>
          <w:b/>
          <w:bCs/>
        </w:rPr>
        <w:t>Camii</w:t>
      </w:r>
      <w:proofErr w:type="spellEnd"/>
      <w:r>
        <w:rPr>
          <w:rFonts w:ascii="Open Sans" w:eastAsia="Open Sans" w:hAnsi="Open Sans" w:cs="Open Sans"/>
          <w:b/>
          <w:bCs/>
        </w:rPr>
        <w:t>)</w:t>
      </w:r>
      <w:r>
        <w:rPr>
          <w:rFonts w:ascii="Open Sans" w:eastAsia="Open Sans" w:hAnsi="Open Sans" w:cs="Open Sans"/>
        </w:rPr>
        <w:t xml:space="preserve">, construida en 1419 por Mehmet I Çelebi. Junto a ella se encuentra el </w:t>
      </w:r>
      <w:r>
        <w:rPr>
          <w:rFonts w:ascii="Open Sans" w:eastAsia="Open Sans" w:hAnsi="Open Sans" w:cs="Open Sans"/>
          <w:b/>
          <w:bCs/>
        </w:rPr>
        <w:t>Mausoleo Verde</w:t>
      </w:r>
      <w:r>
        <w:rPr>
          <w:rFonts w:ascii="Open Sans" w:eastAsia="Open Sans" w:hAnsi="Open Sans" w:cs="Open Sans"/>
        </w:rPr>
        <w:t>, considerado uno de los edificios más bellos de Bursa. Posteriormente continuaremos nuestro recorrido hacia Estambul.</w:t>
      </w:r>
      <w:r>
        <w:rPr>
          <w:rFonts w:ascii="Open Sans" w:eastAsia="Open Sans" w:hAnsi="Open Sans" w:cs="Open Sans"/>
          <w:b/>
          <w:bCs/>
        </w:rPr>
        <w:t xml:space="preserve"> Alojamiento.</w:t>
      </w:r>
    </w:p>
    <w:p w14:paraId="220E8358" w14:textId="77777777" w:rsidR="008C3126" w:rsidRDefault="008C3126">
      <w:pPr>
        <w:spacing w:after="0"/>
        <w:jc w:val="both"/>
        <w:rPr>
          <w:rFonts w:ascii="Open Sans" w:eastAsia="Open Sans" w:hAnsi="Open Sans" w:cs="Open Sans"/>
          <w:b/>
          <w:bCs/>
        </w:rPr>
      </w:pPr>
    </w:p>
    <w:p w14:paraId="21D1980B" w14:textId="24F68BF6"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07 </w:t>
      </w:r>
      <w:r>
        <w:rPr>
          <w:rFonts w:ascii="Open Sans" w:eastAsia="Open Sans" w:hAnsi="Open Sans" w:cs="Open Sans"/>
          <w:b/>
          <w:bCs/>
        </w:rPr>
        <w:tab/>
        <w:t>ESTAMBUL</w:t>
      </w:r>
    </w:p>
    <w:p w14:paraId="46673D32" w14:textId="527F0FBF" w:rsidR="008C3126" w:rsidRPr="00E50BE5"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Salida para visitar la </w:t>
      </w:r>
      <w:r>
        <w:rPr>
          <w:rFonts w:ascii="Open Sans" w:eastAsia="Open Sans" w:hAnsi="Open Sans" w:cs="Open Sans"/>
          <w:b/>
          <w:bCs/>
        </w:rPr>
        <w:t>Mezquita de Rüstem Pasha</w:t>
      </w:r>
      <w:r>
        <w:rPr>
          <w:rFonts w:ascii="Open Sans" w:eastAsia="Open Sans" w:hAnsi="Open Sans" w:cs="Open Sans"/>
        </w:rPr>
        <w:t xml:space="preserve">, reconocida por su elegante arquitectura y sus magníficos azulejos. A continuación, disfrutaremos de una de las experiencias más representativas de Estambul: un </w:t>
      </w:r>
      <w:r>
        <w:rPr>
          <w:rFonts w:ascii="Open Sans" w:eastAsia="Open Sans" w:hAnsi="Open Sans" w:cs="Open Sans"/>
          <w:b/>
          <w:bCs/>
        </w:rPr>
        <w:t>paseo en barco por el Bósforo</w:t>
      </w:r>
      <w:r>
        <w:rPr>
          <w:rFonts w:ascii="Open Sans" w:eastAsia="Open Sans" w:hAnsi="Open Sans" w:cs="Open Sans"/>
        </w:rPr>
        <w:t xml:space="preserve">, el estrecho que separa Europa y Asia. Durante el recorrido podremos contemplar los palacios de los antiguos sultanes, las tradicionales casas de madera y algunos de los paisajes más emblemáticos de la ciudad desde una perspectiva diferente. Finalizamos la jornada con una visita al </w:t>
      </w:r>
      <w:r>
        <w:rPr>
          <w:rFonts w:ascii="Open Sans" w:eastAsia="Open Sans" w:hAnsi="Open Sans" w:cs="Open Sans"/>
          <w:b/>
          <w:bCs/>
        </w:rPr>
        <w:t>Bazar de las Especias</w:t>
      </w:r>
      <w:r>
        <w:rPr>
          <w:rFonts w:ascii="Open Sans" w:eastAsia="Open Sans" w:hAnsi="Open Sans" w:cs="Open Sans"/>
        </w:rPr>
        <w:t>, histórico mercado construido durante el periodo otomano hace aproximadamente cinco siglos. Tendremos tiempo libre para recorrer sus tiendas y disfrutar de sus aromas, colores y productos tradicionales. Fin de la visita en el Bazar Egipcio.</w:t>
      </w:r>
      <w:r>
        <w:rPr>
          <w:rFonts w:ascii="Open Sans" w:eastAsia="Open Sans" w:hAnsi="Open Sans" w:cs="Open Sans"/>
          <w:b/>
          <w:bCs/>
        </w:rPr>
        <w:t xml:space="preserve"> Alojamiento</w:t>
      </w:r>
      <w:r w:rsidR="00E50BE5">
        <w:rPr>
          <w:rFonts w:ascii="Open Sans" w:eastAsia="Open Sans" w:hAnsi="Open Sans" w:cs="Open Sans"/>
          <w:b/>
          <w:bCs/>
        </w:rPr>
        <w:t>.</w:t>
      </w:r>
    </w:p>
    <w:p w14:paraId="01A36FED" w14:textId="77777777" w:rsidR="008C3126" w:rsidRDefault="008C3126">
      <w:pPr>
        <w:spacing w:after="0"/>
        <w:jc w:val="both"/>
        <w:rPr>
          <w:rFonts w:ascii="Open Sans" w:eastAsia="Open Sans" w:hAnsi="Open Sans" w:cs="Open Sans"/>
          <w:b/>
          <w:bCs/>
        </w:rPr>
      </w:pPr>
    </w:p>
    <w:p w14:paraId="76097DFC" w14:textId="6F8BFF08" w:rsidR="008C3126" w:rsidRDefault="00000000">
      <w:pPr>
        <w:spacing w:after="0"/>
        <w:jc w:val="both"/>
        <w:rPr>
          <w:rFonts w:ascii="Open Sans" w:eastAsia="Open Sans" w:hAnsi="Open Sans" w:cs="Open Sans"/>
          <w:b/>
          <w:bCs/>
        </w:rPr>
      </w:pPr>
      <w:r>
        <w:rPr>
          <w:rFonts w:ascii="Open Sans" w:eastAsia="Open Sans" w:hAnsi="Open Sans" w:cs="Open Sans"/>
          <w:b/>
          <w:bCs/>
        </w:rPr>
        <w:t xml:space="preserve">DÍA 08 </w:t>
      </w:r>
      <w:r>
        <w:rPr>
          <w:rFonts w:ascii="Open Sans" w:eastAsia="Open Sans" w:hAnsi="Open Sans" w:cs="Open Sans"/>
          <w:b/>
          <w:bCs/>
        </w:rPr>
        <w:tab/>
        <w:t xml:space="preserve">ESTAMBUL </w:t>
      </w:r>
    </w:p>
    <w:p w14:paraId="653310CD" w14:textId="77777777" w:rsidR="008C3126"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Día libre para disfrutar de Estambul a su propio ritmo o, si lo desea, participar en una </w:t>
      </w:r>
      <w:r>
        <w:rPr>
          <w:rFonts w:ascii="Open Sans" w:eastAsia="Open Sans" w:hAnsi="Open Sans" w:cs="Open Sans"/>
          <w:b/>
          <w:bCs/>
        </w:rPr>
        <w:t xml:space="preserve">excursión opcional </w:t>
      </w:r>
      <w:r>
        <w:rPr>
          <w:rFonts w:ascii="Open Sans" w:eastAsia="Open Sans" w:hAnsi="Open Sans" w:cs="Open Sans"/>
        </w:rPr>
        <w:t>(no incluida)</w:t>
      </w:r>
      <w:r>
        <w:rPr>
          <w:rFonts w:ascii="Open Sans" w:eastAsia="Open Sans" w:hAnsi="Open Sans" w:cs="Open Sans"/>
          <w:b/>
          <w:bCs/>
        </w:rPr>
        <w:t xml:space="preserve"> de día completo “Las Joyas de Constantinopla” con almuerzo</w:t>
      </w:r>
      <w:r>
        <w:rPr>
          <w:rFonts w:ascii="Open Sans" w:eastAsia="Open Sans" w:hAnsi="Open Sans" w:cs="Open Sans"/>
        </w:rPr>
        <w:t xml:space="preserve">. Durante esta excursión se visitará el antiguo </w:t>
      </w:r>
      <w:r>
        <w:rPr>
          <w:rFonts w:ascii="Open Sans" w:eastAsia="Open Sans" w:hAnsi="Open Sans" w:cs="Open Sans"/>
          <w:b/>
          <w:bCs/>
        </w:rPr>
        <w:t>Hipódromo</w:t>
      </w:r>
      <w:r>
        <w:rPr>
          <w:rFonts w:ascii="Open Sans" w:eastAsia="Open Sans" w:hAnsi="Open Sans" w:cs="Open Sans"/>
        </w:rPr>
        <w:t xml:space="preserve">, antiguo centro de la vida civil durante el periodo bizantino, donde se conservan monumentos como el Obelisco de Teodosio, la Columna Serpentina y la Fuente del Emperador Guillermo. Continuación hacia la </w:t>
      </w:r>
      <w:r>
        <w:rPr>
          <w:rFonts w:ascii="Open Sans" w:eastAsia="Open Sans" w:hAnsi="Open Sans" w:cs="Open Sans"/>
          <w:b/>
          <w:bCs/>
        </w:rPr>
        <w:t>Mezquita Azul</w:t>
      </w:r>
      <w:r>
        <w:rPr>
          <w:rFonts w:ascii="Open Sans" w:eastAsia="Open Sans" w:hAnsi="Open Sans" w:cs="Open Sans"/>
        </w:rPr>
        <w:t xml:space="preserve">, construida durante el sultanato de Ahmet I y famosa por sus seis minaretes. Posteriormente visitaremos el </w:t>
      </w:r>
      <w:r>
        <w:rPr>
          <w:rFonts w:ascii="Open Sans" w:eastAsia="Open Sans" w:hAnsi="Open Sans" w:cs="Open Sans"/>
          <w:b/>
          <w:bCs/>
        </w:rPr>
        <w:t>Palacio de Topkapi</w:t>
      </w:r>
      <w:r>
        <w:rPr>
          <w:rFonts w:ascii="Open Sans" w:eastAsia="Open Sans" w:hAnsi="Open Sans" w:cs="Open Sans"/>
        </w:rPr>
        <w:t xml:space="preserve">, antigua residencia de los sultanes otomanos, donde se conserva una importante colección de objetos históricos. También realizaremos una visita panorámica exterior de </w:t>
      </w:r>
      <w:r>
        <w:rPr>
          <w:rFonts w:ascii="Open Sans" w:eastAsia="Open Sans" w:hAnsi="Open Sans" w:cs="Open Sans"/>
          <w:b/>
          <w:bCs/>
        </w:rPr>
        <w:t>Santa Sofía</w:t>
      </w:r>
      <w:r>
        <w:rPr>
          <w:rFonts w:ascii="Open Sans" w:eastAsia="Open Sans" w:hAnsi="Open Sans" w:cs="Open Sans"/>
        </w:rPr>
        <w:t xml:space="preserve">, uno de los monumentos más representativos de Estambul y una de las grandes obras de la arquitectura bizantina. Finalizamos con una visita al </w:t>
      </w:r>
      <w:r>
        <w:rPr>
          <w:rFonts w:ascii="Open Sans" w:eastAsia="Open Sans" w:hAnsi="Open Sans" w:cs="Open Sans"/>
          <w:b/>
          <w:bCs/>
        </w:rPr>
        <w:t>Gran Bazar</w:t>
      </w:r>
      <w:r>
        <w:rPr>
          <w:rFonts w:ascii="Open Sans" w:eastAsia="Open Sans" w:hAnsi="Open Sans" w:cs="Open Sans"/>
        </w:rPr>
        <w:t xml:space="preserve">, histórico mercado cubierto que alberga cientos de cúpulas, numerosas tiendas, callejuelas y plazas. Fin de la visita en el Gran Bazar. </w:t>
      </w:r>
      <w:r>
        <w:rPr>
          <w:rFonts w:ascii="Open Sans" w:eastAsia="Open Sans" w:hAnsi="Open Sans" w:cs="Open Sans"/>
          <w:b/>
          <w:bCs/>
        </w:rPr>
        <w:t>Alojamiento.</w:t>
      </w:r>
    </w:p>
    <w:p w14:paraId="73186F32" w14:textId="77777777" w:rsidR="008C3126" w:rsidRDefault="008C3126">
      <w:pPr>
        <w:spacing w:after="0"/>
        <w:jc w:val="both"/>
        <w:rPr>
          <w:rFonts w:ascii="Open Sans" w:eastAsia="Open Sans" w:hAnsi="Open Sans" w:cs="Open Sans"/>
          <w:b/>
          <w:bCs/>
        </w:rPr>
      </w:pPr>
    </w:p>
    <w:p w14:paraId="0B6ED27E" w14:textId="6A325FE5" w:rsidR="008C3126" w:rsidRDefault="00000000">
      <w:pPr>
        <w:spacing w:after="0"/>
        <w:jc w:val="both"/>
        <w:rPr>
          <w:rFonts w:ascii="Open Sans" w:eastAsia="Open Sans" w:hAnsi="Open Sans" w:cs="Open Sans"/>
          <w:b/>
          <w:bCs/>
        </w:rPr>
      </w:pPr>
      <w:r>
        <w:rPr>
          <w:rFonts w:ascii="Open Sans" w:eastAsia="Open Sans" w:hAnsi="Open Sans" w:cs="Open Sans"/>
          <w:b/>
          <w:bCs/>
        </w:rPr>
        <w:lastRenderedPageBreak/>
        <w:t xml:space="preserve">DÍA 09 </w:t>
      </w:r>
      <w:r>
        <w:rPr>
          <w:rFonts w:ascii="Open Sans" w:eastAsia="Open Sans" w:hAnsi="Open Sans" w:cs="Open Sans"/>
          <w:b/>
          <w:bCs/>
        </w:rPr>
        <w:tab/>
        <w:t xml:space="preserve">ESTAMBUL – CIUDAD DE ORIGEN </w:t>
      </w:r>
    </w:p>
    <w:p w14:paraId="358DF308" w14:textId="77777777" w:rsidR="008C3126"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indicada, traslado al aeropuerto para tomar el vuelo de regreso a la ciudad de origen. </w:t>
      </w:r>
      <w:r>
        <w:rPr>
          <w:rFonts w:ascii="Open Sans" w:eastAsia="Open Sans" w:hAnsi="Open Sans" w:cs="Open Sans"/>
          <w:b/>
          <w:bCs/>
        </w:rPr>
        <w:t xml:space="preserve">Fin de nuestros servicios. </w:t>
      </w:r>
      <w:r>
        <w:rPr>
          <w:rFonts w:ascii="Open Sans" w:eastAsia="Open Sans" w:hAnsi="Open Sans" w:cs="Open Sans"/>
        </w:rPr>
        <w:t>¡Buen viaje!</w:t>
      </w:r>
    </w:p>
    <w:p w14:paraId="21B149C8" w14:textId="77777777" w:rsidR="008C3126" w:rsidRDefault="008C3126">
      <w:pPr>
        <w:spacing w:after="0"/>
        <w:jc w:val="both"/>
        <w:rPr>
          <w:rFonts w:ascii="Open Sans" w:eastAsia="Open Sans" w:hAnsi="Open Sans" w:cs="Open Sans"/>
          <w:b/>
          <w:bCs/>
        </w:rPr>
      </w:pPr>
    </w:p>
    <w:p w14:paraId="29684943" w14:textId="77777777" w:rsidR="008C3126"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CATEGORÍA Y TIPO DE HABITACIÓN:</w:t>
      </w:r>
    </w:p>
    <w:p w14:paraId="20CF4D62" w14:textId="77777777" w:rsidR="008C3126" w:rsidRDefault="00000000">
      <w:pPr>
        <w:spacing w:after="0"/>
        <w:rPr>
          <w:rFonts w:ascii="Open Sans" w:eastAsia="Open Sans" w:hAnsi="Open Sans" w:cs="Open Sans"/>
          <w:sz w:val="24"/>
          <w:szCs w:val="24"/>
        </w:rPr>
      </w:pPr>
      <w:r>
        <w:rPr>
          <w:rFonts w:ascii="Open Sans" w:eastAsia="Open Sans" w:hAnsi="Open Sans" w:cs="Open Sans"/>
          <w:b/>
          <w:bCs/>
          <w:sz w:val="24"/>
          <w:szCs w:val="24"/>
        </w:rPr>
        <w:t>VIGENCIA:</w:t>
      </w:r>
      <w:r>
        <w:rPr>
          <w:rFonts w:ascii="Open Sans" w:eastAsia="Open Sans" w:hAnsi="Open Sans" w:cs="Open Sans"/>
          <w:sz w:val="24"/>
          <w:szCs w:val="24"/>
        </w:rPr>
        <w:t xml:space="preserve"> 01 DE OCTUBRE </w:t>
      </w:r>
      <w:r>
        <w:rPr>
          <w:rFonts w:ascii="Open Sans" w:eastAsia="Open Sans" w:hAnsi="Open Sans" w:cs="Open Sans"/>
          <w:b/>
          <w:bCs/>
          <w:sz w:val="24"/>
          <w:szCs w:val="24"/>
        </w:rPr>
        <w:t xml:space="preserve">2026 </w:t>
      </w:r>
      <w:r>
        <w:rPr>
          <w:rFonts w:ascii="Open Sans" w:eastAsia="Open Sans" w:hAnsi="Open Sans" w:cs="Open Sans"/>
          <w:sz w:val="24"/>
          <w:szCs w:val="24"/>
        </w:rPr>
        <w:t xml:space="preserve">AL 28 DE FEBRERO </w:t>
      </w:r>
      <w:r>
        <w:rPr>
          <w:rFonts w:ascii="Open Sans" w:eastAsia="Open Sans" w:hAnsi="Open Sans" w:cs="Open Sans"/>
          <w:b/>
          <w:bCs/>
          <w:sz w:val="24"/>
          <w:szCs w:val="24"/>
        </w:rPr>
        <w:t>2027*</w:t>
      </w:r>
    </w:p>
    <w:tbl>
      <w:tblPr>
        <w:tblStyle w:val="a1"/>
        <w:tblW w:w="5429" w:type="dxa"/>
        <w:tblInd w:w="562"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221"/>
        <w:gridCol w:w="1790"/>
        <w:gridCol w:w="1418"/>
      </w:tblGrid>
      <w:tr w:rsidR="008C3126" w14:paraId="4EA2915B" w14:textId="77777777" w:rsidTr="00A96906">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4BD86B5D" w14:textId="77777777" w:rsidR="008C3126" w:rsidRDefault="00000000" w:rsidP="00A96906">
            <w:pPr>
              <w:jc w:val="center"/>
              <w:rPr>
                <w:rFonts w:ascii="Open Sans" w:eastAsia="Open Sans" w:hAnsi="Open Sans" w:cs="Open Sans"/>
              </w:rPr>
            </w:pPr>
            <w:r>
              <w:rPr>
                <w:rFonts w:ascii="Open Sans" w:eastAsia="Open Sans" w:hAnsi="Open Sans" w:cs="Open Sans"/>
              </w:rPr>
              <w:t>CATEGORÍA</w:t>
            </w:r>
          </w:p>
        </w:tc>
        <w:tc>
          <w:tcPr>
            <w:tcW w:w="1790" w:type="dxa"/>
            <w:vAlign w:val="center"/>
          </w:tcPr>
          <w:p w14:paraId="489BA28E" w14:textId="77777777" w:rsidR="008C3126" w:rsidRDefault="00000000" w:rsidP="00A96906">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 / TRIPLE</w:t>
            </w:r>
          </w:p>
        </w:tc>
        <w:tc>
          <w:tcPr>
            <w:tcW w:w="1418" w:type="dxa"/>
            <w:vAlign w:val="center"/>
          </w:tcPr>
          <w:p w14:paraId="15B7FE46" w14:textId="77777777" w:rsidR="008C3126" w:rsidRDefault="00000000" w:rsidP="00A96906">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8C3126" w14:paraId="6597B35C" w14:textId="77777777" w:rsidTr="00A96906">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4DAF264D" w14:textId="77777777" w:rsidR="008C3126" w:rsidRDefault="00000000" w:rsidP="00A96906">
            <w:pPr>
              <w:jc w:val="center"/>
              <w:rPr>
                <w:rFonts w:ascii="Open Sans" w:eastAsia="Open Sans" w:hAnsi="Open Sans" w:cs="Open Sans"/>
                <w:color w:val="000000"/>
              </w:rPr>
            </w:pPr>
            <w:r>
              <w:rPr>
                <w:rFonts w:ascii="Open Sans" w:eastAsia="Open Sans" w:hAnsi="Open Sans" w:cs="Open Sans"/>
                <w:color w:val="000000"/>
              </w:rPr>
              <w:t>TURISTA</w:t>
            </w:r>
          </w:p>
        </w:tc>
        <w:tc>
          <w:tcPr>
            <w:tcW w:w="1790" w:type="dxa"/>
            <w:vAlign w:val="center"/>
          </w:tcPr>
          <w:p w14:paraId="535D346F" w14:textId="77777777" w:rsidR="008C3126" w:rsidRDefault="00000000" w:rsidP="00A96906">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$880</w:t>
            </w:r>
          </w:p>
        </w:tc>
        <w:tc>
          <w:tcPr>
            <w:tcW w:w="1418" w:type="dxa"/>
            <w:vAlign w:val="center"/>
          </w:tcPr>
          <w:p w14:paraId="39B165B5" w14:textId="2B74EF03" w:rsidR="008C3126" w:rsidRDefault="00000000" w:rsidP="00A96906">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color w:val="000000"/>
              </w:rPr>
              <w:t>$1,280</w:t>
            </w:r>
          </w:p>
        </w:tc>
      </w:tr>
      <w:tr w:rsidR="008C3126" w14:paraId="7D4C2AF6" w14:textId="77777777" w:rsidTr="00A96906">
        <w:trPr>
          <w:trHeight w:val="427"/>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7C8ABC3" w14:textId="77777777" w:rsidR="008C3126" w:rsidRDefault="00000000" w:rsidP="00A96906">
            <w:pPr>
              <w:jc w:val="center"/>
              <w:rPr>
                <w:rFonts w:ascii="Open Sans" w:eastAsia="Open Sans" w:hAnsi="Open Sans" w:cs="Open Sans"/>
                <w:color w:val="000000"/>
              </w:rPr>
            </w:pPr>
            <w:r>
              <w:rPr>
                <w:rFonts w:ascii="Open Sans" w:eastAsia="Open Sans" w:hAnsi="Open Sans" w:cs="Open Sans"/>
                <w:color w:val="000000"/>
              </w:rPr>
              <w:t>PRIMERA</w:t>
            </w:r>
          </w:p>
        </w:tc>
        <w:tc>
          <w:tcPr>
            <w:tcW w:w="1790" w:type="dxa"/>
            <w:vAlign w:val="center"/>
          </w:tcPr>
          <w:p w14:paraId="38721B6D" w14:textId="77777777" w:rsidR="008C3126" w:rsidRDefault="00000000" w:rsidP="00A96906">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$955</w:t>
            </w:r>
          </w:p>
        </w:tc>
        <w:tc>
          <w:tcPr>
            <w:tcW w:w="1418" w:type="dxa"/>
            <w:vAlign w:val="center"/>
          </w:tcPr>
          <w:p w14:paraId="0C92F84C" w14:textId="77777777" w:rsidR="008C3126" w:rsidRDefault="00000000" w:rsidP="00A96906">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$1,410</w:t>
            </w:r>
          </w:p>
        </w:tc>
      </w:tr>
      <w:tr w:rsidR="008C3126" w14:paraId="11F39E21" w14:textId="77777777" w:rsidTr="00A96906">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6E1917C6" w14:textId="77777777" w:rsidR="008C3126" w:rsidRDefault="00000000" w:rsidP="00A96906">
            <w:pPr>
              <w:jc w:val="center"/>
              <w:rPr>
                <w:rFonts w:ascii="Open Sans" w:eastAsia="Open Sans" w:hAnsi="Open Sans" w:cs="Open Sans"/>
                <w:color w:val="000000"/>
              </w:rPr>
            </w:pPr>
            <w:r>
              <w:rPr>
                <w:rFonts w:ascii="Open Sans" w:eastAsia="Open Sans" w:hAnsi="Open Sans" w:cs="Open Sans"/>
                <w:color w:val="000000"/>
              </w:rPr>
              <w:t>PRIMERA SUPERIOR</w:t>
            </w:r>
          </w:p>
        </w:tc>
        <w:tc>
          <w:tcPr>
            <w:tcW w:w="1790" w:type="dxa"/>
            <w:vAlign w:val="center"/>
          </w:tcPr>
          <w:p w14:paraId="53B2033C" w14:textId="77777777" w:rsidR="008C3126" w:rsidRDefault="00000000" w:rsidP="00A96906">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$1,085</w:t>
            </w:r>
          </w:p>
        </w:tc>
        <w:tc>
          <w:tcPr>
            <w:tcW w:w="1418" w:type="dxa"/>
            <w:vAlign w:val="center"/>
          </w:tcPr>
          <w:p w14:paraId="6F32FBD2" w14:textId="77777777" w:rsidR="008C3126" w:rsidRDefault="00000000" w:rsidP="00A96906">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$1,670</w:t>
            </w:r>
          </w:p>
        </w:tc>
      </w:tr>
    </w:tbl>
    <w:p w14:paraId="4A060EC3" w14:textId="77777777" w:rsidR="008C3126" w:rsidRDefault="008C3126">
      <w:pPr>
        <w:pBdr>
          <w:top w:val="nil"/>
          <w:left w:val="nil"/>
          <w:bottom w:val="nil"/>
          <w:right w:val="nil"/>
          <w:between w:val="nil"/>
        </w:pBdr>
        <w:ind w:left="720"/>
        <w:jc w:val="both"/>
        <w:rPr>
          <w:rFonts w:ascii="Open Sans" w:eastAsia="Open Sans" w:hAnsi="Open Sans" w:cs="Open Sans"/>
          <w:color w:val="000000"/>
        </w:rPr>
      </w:pPr>
    </w:p>
    <w:p w14:paraId="65712036" w14:textId="77777777" w:rsidR="008C3126" w:rsidRDefault="00000000">
      <w:pPr>
        <w:spacing w:after="0"/>
        <w:jc w:val="center"/>
        <w:rPr>
          <w:rFonts w:ascii="Open Sans" w:eastAsia="Open Sans" w:hAnsi="Open Sans" w:cs="Open Sans"/>
          <w:b/>
          <w:bCs/>
          <w:sz w:val="24"/>
          <w:szCs w:val="24"/>
        </w:rPr>
      </w:pPr>
      <w:r>
        <w:rPr>
          <w:rFonts w:ascii="Open Sans" w:eastAsia="Open Sans" w:hAnsi="Open Sans" w:cs="Open Sans"/>
          <w:b/>
          <w:bCs/>
          <w:sz w:val="24"/>
          <w:szCs w:val="24"/>
        </w:rPr>
        <w:t>“Precios sujetos a disponibilidad y al tipo de cambio publicado en la página de prisma del día en que se realiza el pago”</w:t>
      </w:r>
    </w:p>
    <w:p w14:paraId="3FED9B7F" w14:textId="77777777" w:rsidR="008C3126" w:rsidRDefault="008C3126">
      <w:pPr>
        <w:spacing w:after="0"/>
        <w:jc w:val="center"/>
        <w:rPr>
          <w:rFonts w:ascii="Open Sans" w:eastAsia="Open Sans" w:hAnsi="Open Sans" w:cs="Open Sans"/>
          <w:b/>
          <w:bCs/>
          <w:color w:val="496BB2"/>
        </w:rPr>
      </w:pPr>
    </w:p>
    <w:p w14:paraId="197335D9" w14:textId="77777777" w:rsidR="008C3126" w:rsidRDefault="00000000">
      <w:pPr>
        <w:spacing w:after="0"/>
        <w:rPr>
          <w:rFonts w:ascii="Open Sans" w:eastAsia="Open Sans" w:hAnsi="Open Sans" w:cs="Open Sans"/>
        </w:rPr>
      </w:pPr>
      <w:r>
        <w:rPr>
          <w:rFonts w:ascii="Open Sans" w:eastAsia="Open Sans" w:hAnsi="Open Sans" w:cs="Open Sans"/>
          <w:b/>
          <w:bCs/>
          <w:color w:val="496BB2"/>
          <w:sz w:val="24"/>
          <w:szCs w:val="24"/>
        </w:rPr>
        <w:t>INCLUYE:</w:t>
      </w:r>
    </w:p>
    <w:p w14:paraId="73E59015"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rPr>
        <w:t>Desayuno</w:t>
      </w:r>
      <w:r>
        <w:rPr>
          <w:rFonts w:ascii="Open Sans" w:eastAsia="Open Sans" w:hAnsi="Open Sans" w:cs="Open Sans"/>
          <w:color w:val="000000"/>
        </w:rPr>
        <w:t>.</w:t>
      </w:r>
    </w:p>
    <w:p w14:paraId="48D5760E"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04 noches en Estambul.</w:t>
      </w:r>
    </w:p>
    <w:p w14:paraId="401EDDD0"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02 noches en Capadocia.</w:t>
      </w:r>
    </w:p>
    <w:p w14:paraId="7B304F86"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01 noche en Pamukkale.</w:t>
      </w:r>
    </w:p>
    <w:p w14:paraId="0767B527"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01 noche Zona Esmirna.</w:t>
      </w:r>
    </w:p>
    <w:p w14:paraId="309D5B2E"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04 almuerzos en restaurantes locales.</w:t>
      </w:r>
    </w:p>
    <w:p w14:paraId="1FBFCE87"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Alimentos especificados en el itinerario.</w:t>
      </w:r>
    </w:p>
    <w:p w14:paraId="1C62CA37"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Traslados Aeropuerto de Estambul – Hotel – Aeropuerto de Estambul.</w:t>
      </w:r>
    </w:p>
    <w:p w14:paraId="14F46A2A"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Tour por el Bósforo. </w:t>
      </w:r>
    </w:p>
    <w:p w14:paraId="7F9979FD"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Visitas y entradas especificadas en itinerario en servicio compartido.</w:t>
      </w:r>
    </w:p>
    <w:p w14:paraId="3DE9C99C" w14:textId="77777777" w:rsidR="008C3126"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Guía de habla hispana.</w:t>
      </w:r>
    </w:p>
    <w:p w14:paraId="4CE83253" w14:textId="77777777" w:rsidR="008C3126" w:rsidRDefault="008C3126">
      <w:pPr>
        <w:pBdr>
          <w:top w:val="nil"/>
          <w:left w:val="nil"/>
          <w:bottom w:val="nil"/>
          <w:right w:val="nil"/>
          <w:between w:val="nil"/>
        </w:pBdr>
        <w:spacing w:after="0"/>
        <w:ind w:left="720"/>
        <w:jc w:val="both"/>
        <w:rPr>
          <w:rFonts w:ascii="Open Sans" w:eastAsia="Open Sans" w:hAnsi="Open Sans" w:cs="Open Sans"/>
          <w:color w:val="000000"/>
        </w:rPr>
      </w:pPr>
    </w:p>
    <w:p w14:paraId="607406AC" w14:textId="77777777" w:rsidR="003A37D9" w:rsidRDefault="003A37D9">
      <w:pPr>
        <w:spacing w:after="0"/>
        <w:jc w:val="both"/>
        <w:rPr>
          <w:rFonts w:ascii="Open Sans" w:eastAsia="Open Sans" w:hAnsi="Open Sans" w:cs="Open Sans"/>
          <w:b/>
          <w:bCs/>
          <w:color w:val="496BB2"/>
          <w:sz w:val="24"/>
          <w:szCs w:val="24"/>
        </w:rPr>
      </w:pPr>
    </w:p>
    <w:p w14:paraId="12B2A8F4" w14:textId="77777777" w:rsidR="003A37D9" w:rsidRDefault="003A37D9">
      <w:pPr>
        <w:spacing w:after="0"/>
        <w:jc w:val="both"/>
        <w:rPr>
          <w:rFonts w:ascii="Open Sans" w:eastAsia="Open Sans" w:hAnsi="Open Sans" w:cs="Open Sans"/>
          <w:b/>
          <w:bCs/>
          <w:color w:val="496BB2"/>
          <w:sz w:val="24"/>
          <w:szCs w:val="24"/>
        </w:rPr>
      </w:pPr>
    </w:p>
    <w:p w14:paraId="3C03228A" w14:textId="77777777" w:rsidR="003A37D9" w:rsidRDefault="003A37D9">
      <w:pPr>
        <w:spacing w:after="0"/>
        <w:jc w:val="both"/>
        <w:rPr>
          <w:rFonts w:ascii="Open Sans" w:eastAsia="Open Sans" w:hAnsi="Open Sans" w:cs="Open Sans"/>
          <w:b/>
          <w:bCs/>
          <w:color w:val="496BB2"/>
          <w:sz w:val="24"/>
          <w:szCs w:val="24"/>
        </w:rPr>
      </w:pPr>
    </w:p>
    <w:p w14:paraId="3D6CD9F5" w14:textId="77777777" w:rsidR="003A37D9" w:rsidRDefault="003A37D9">
      <w:pPr>
        <w:spacing w:after="0"/>
        <w:jc w:val="both"/>
        <w:rPr>
          <w:rFonts w:ascii="Open Sans" w:eastAsia="Open Sans" w:hAnsi="Open Sans" w:cs="Open Sans"/>
          <w:b/>
          <w:bCs/>
          <w:color w:val="496BB2"/>
          <w:sz w:val="24"/>
          <w:szCs w:val="24"/>
        </w:rPr>
      </w:pPr>
    </w:p>
    <w:p w14:paraId="02DF6D07" w14:textId="5F50E4F8" w:rsidR="008C3126"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 xml:space="preserve">NO INCLUYE: </w:t>
      </w:r>
    </w:p>
    <w:p w14:paraId="506654F9"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Vuelos internacionales.</w:t>
      </w:r>
    </w:p>
    <w:p w14:paraId="00D6AD7A"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Impuestos locales, impuestos de aeropuertos.</w:t>
      </w:r>
    </w:p>
    <w:p w14:paraId="46C9E3B5"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Tasas hoteleras y cuota de servicio es de $50 USD por persona, pago en destino.</w:t>
      </w:r>
    </w:p>
    <w:p w14:paraId="4A316E0C"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Visado (consultar trámite).</w:t>
      </w:r>
    </w:p>
    <w:p w14:paraId="655798C0"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Alimentos no especificados.</w:t>
      </w:r>
    </w:p>
    <w:p w14:paraId="6C8BE825"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Seguro de viaje.</w:t>
      </w:r>
    </w:p>
    <w:p w14:paraId="4E55D0F2"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Gastos personales como propinas, bebidas, lavandería, llamadas telefónicas, etc.</w:t>
      </w:r>
    </w:p>
    <w:p w14:paraId="4D3DB758" w14:textId="77777777" w:rsidR="008C3126"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Visitas y actividades opcionales.</w:t>
      </w:r>
    </w:p>
    <w:p w14:paraId="53AF863B" w14:textId="77777777" w:rsidR="008C3126" w:rsidRDefault="008C3126">
      <w:pPr>
        <w:spacing w:after="0"/>
        <w:jc w:val="both"/>
        <w:rPr>
          <w:rFonts w:ascii="Open Sans" w:eastAsia="Open Sans" w:hAnsi="Open Sans" w:cs="Open Sans"/>
        </w:rPr>
      </w:pPr>
    </w:p>
    <w:p w14:paraId="0FBD686B" w14:textId="77777777" w:rsidR="008C3126" w:rsidRDefault="008C3126">
      <w:pPr>
        <w:spacing w:after="0"/>
        <w:jc w:val="both"/>
        <w:rPr>
          <w:rFonts w:ascii="Open Sans" w:eastAsia="Open Sans" w:hAnsi="Open Sans" w:cs="Open Sans"/>
        </w:rPr>
      </w:pPr>
    </w:p>
    <w:p w14:paraId="705B8252" w14:textId="77777777" w:rsidR="008C3126"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2"/>
        <w:tblW w:w="9640" w:type="dxa"/>
        <w:tblInd w:w="-289"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411"/>
        <w:gridCol w:w="2127"/>
        <w:gridCol w:w="2127"/>
        <w:gridCol w:w="2975"/>
      </w:tblGrid>
      <w:tr w:rsidR="008C3126" w14:paraId="0702C54A" w14:textId="77777777" w:rsidTr="008C3126">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411" w:type="dxa"/>
            <w:vAlign w:val="center"/>
          </w:tcPr>
          <w:p w14:paraId="01A37F80" w14:textId="77777777" w:rsidR="008C3126" w:rsidRDefault="00000000">
            <w:pPr>
              <w:jc w:val="center"/>
              <w:rPr>
                <w:rFonts w:ascii="Open Sans" w:eastAsia="Open Sans" w:hAnsi="Open Sans" w:cs="Open Sans"/>
              </w:rPr>
            </w:pPr>
            <w:r>
              <w:rPr>
                <w:rFonts w:ascii="Open Sans" w:eastAsia="Open Sans" w:hAnsi="Open Sans" w:cs="Open Sans"/>
              </w:rPr>
              <w:t>CIUDAD</w:t>
            </w:r>
          </w:p>
        </w:tc>
        <w:tc>
          <w:tcPr>
            <w:tcW w:w="2127" w:type="dxa"/>
            <w:vAlign w:val="center"/>
          </w:tcPr>
          <w:p w14:paraId="785F00C7" w14:textId="77777777" w:rsidR="008C3126"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2127" w:type="dxa"/>
            <w:vAlign w:val="center"/>
          </w:tcPr>
          <w:p w14:paraId="6FADC3BC" w14:textId="77777777" w:rsidR="008C3126"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2975" w:type="dxa"/>
            <w:vAlign w:val="center"/>
          </w:tcPr>
          <w:p w14:paraId="783AE8D2" w14:textId="77777777" w:rsidR="008C3126"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 SUPERIOR</w:t>
            </w:r>
          </w:p>
        </w:tc>
      </w:tr>
      <w:tr w:rsidR="008C3126" w14:paraId="7290D4F9" w14:textId="77777777" w:rsidTr="008C3126">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411" w:type="dxa"/>
            <w:vAlign w:val="center"/>
          </w:tcPr>
          <w:p w14:paraId="10576B3F" w14:textId="77777777" w:rsidR="008C3126" w:rsidRDefault="00000000">
            <w:pPr>
              <w:jc w:val="center"/>
              <w:rPr>
                <w:rFonts w:ascii="Open Sans" w:eastAsia="Open Sans" w:hAnsi="Open Sans" w:cs="Open Sans"/>
              </w:rPr>
            </w:pPr>
            <w:r>
              <w:rPr>
                <w:rFonts w:ascii="Open Sans" w:eastAsia="Open Sans" w:hAnsi="Open Sans" w:cs="Open Sans"/>
              </w:rPr>
              <w:t>ESTAMBUL</w:t>
            </w:r>
          </w:p>
        </w:tc>
        <w:tc>
          <w:tcPr>
            <w:tcW w:w="2127" w:type="dxa"/>
            <w:vAlign w:val="center"/>
          </w:tcPr>
          <w:p w14:paraId="04BA0EAE" w14:textId="77777777" w:rsidR="008C3126" w:rsidRPr="00A9690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A96906">
              <w:rPr>
                <w:rFonts w:ascii="Open Sans" w:eastAsia="Open Sans" w:hAnsi="Open Sans" w:cs="Open Sans"/>
                <w:lang w:val="en-US"/>
              </w:rPr>
              <w:t xml:space="preserve">RAMADA OLD CITY </w:t>
            </w:r>
            <w:r w:rsidRPr="00A96906">
              <w:rPr>
                <w:rFonts w:ascii="Open Sans" w:eastAsia="Open Sans" w:hAnsi="Open Sans" w:cs="Open Sans"/>
                <w:b/>
                <w:bCs/>
                <w:color w:val="4F81BD"/>
                <w:lang w:val="en-US"/>
              </w:rPr>
              <w:t>//</w:t>
            </w:r>
            <w:r w:rsidRPr="00A96906">
              <w:rPr>
                <w:rFonts w:ascii="Open Sans" w:eastAsia="Open Sans" w:hAnsi="Open Sans" w:cs="Open Sans"/>
                <w:color w:val="4F81BD"/>
                <w:lang w:val="en-US"/>
              </w:rPr>
              <w:t xml:space="preserve"> </w:t>
            </w:r>
            <w:r w:rsidRPr="00A96906">
              <w:rPr>
                <w:rFonts w:ascii="Open Sans" w:eastAsia="Open Sans" w:hAnsi="Open Sans" w:cs="Open Sans"/>
                <w:lang w:val="en-US"/>
              </w:rPr>
              <w:t xml:space="preserve">TRYP BY WYNDHAM TOPKAPI </w:t>
            </w:r>
            <w:r w:rsidRPr="00A96906">
              <w:rPr>
                <w:rFonts w:ascii="Open Sans" w:eastAsia="Open Sans" w:hAnsi="Open Sans" w:cs="Open Sans"/>
                <w:b/>
                <w:bCs/>
                <w:color w:val="4F81BD"/>
                <w:lang w:val="en-US"/>
              </w:rPr>
              <w:t xml:space="preserve">// </w:t>
            </w:r>
          </w:p>
          <w:p w14:paraId="70D1E4ED" w14:textId="77777777" w:rsidR="008C312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GRAND MAKEL </w:t>
            </w:r>
            <w:r>
              <w:rPr>
                <w:rFonts w:ascii="Open Sans" w:eastAsia="Open Sans" w:hAnsi="Open Sans" w:cs="Open Sans"/>
                <w:b/>
                <w:bCs/>
                <w:color w:val="4F81BD"/>
              </w:rPr>
              <w:t>//</w:t>
            </w:r>
          </w:p>
          <w:p w14:paraId="3F484F62" w14:textId="77777777" w:rsidR="008C312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RADISSON MERTER </w:t>
            </w:r>
          </w:p>
        </w:tc>
        <w:tc>
          <w:tcPr>
            <w:tcW w:w="2127" w:type="dxa"/>
            <w:vAlign w:val="center"/>
          </w:tcPr>
          <w:p w14:paraId="541A4309" w14:textId="77777777" w:rsidR="008C3126" w:rsidRPr="00A9690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proofErr w:type="gramStart"/>
            <w:r w:rsidRPr="00A96906">
              <w:rPr>
                <w:rFonts w:ascii="Open Sans" w:eastAsia="Open Sans" w:hAnsi="Open Sans" w:cs="Open Sans"/>
                <w:lang w:val="en-US"/>
              </w:rPr>
              <w:t xml:space="preserve">NIPPON  </w:t>
            </w:r>
            <w:r w:rsidRPr="00A96906">
              <w:rPr>
                <w:rFonts w:ascii="Open Sans" w:eastAsia="Open Sans" w:hAnsi="Open Sans" w:cs="Open Sans"/>
                <w:b/>
                <w:bCs/>
                <w:color w:val="4F81BD"/>
                <w:lang w:val="en-US"/>
              </w:rPr>
              <w:t>/</w:t>
            </w:r>
            <w:proofErr w:type="gramEnd"/>
            <w:r w:rsidRPr="00A96906">
              <w:rPr>
                <w:rFonts w:ascii="Open Sans" w:eastAsia="Open Sans" w:hAnsi="Open Sans" w:cs="Open Sans"/>
                <w:b/>
                <w:bCs/>
                <w:color w:val="4F81BD"/>
                <w:lang w:val="en-US"/>
              </w:rPr>
              <w:t xml:space="preserve">/ </w:t>
            </w:r>
            <w:r w:rsidRPr="00A96906">
              <w:rPr>
                <w:rFonts w:ascii="Open Sans" w:eastAsia="Open Sans" w:hAnsi="Open Sans" w:cs="Open Sans"/>
                <w:lang w:val="en-US"/>
              </w:rPr>
              <w:t xml:space="preserve">OCCIEDENTAL </w:t>
            </w:r>
            <w:r w:rsidRPr="00A96906">
              <w:rPr>
                <w:rFonts w:ascii="Open Sans" w:eastAsia="Open Sans" w:hAnsi="Open Sans" w:cs="Open Sans"/>
                <w:b/>
                <w:bCs/>
                <w:color w:val="1F497D"/>
                <w:lang w:val="en-US"/>
              </w:rPr>
              <w:t xml:space="preserve">// </w:t>
            </w:r>
            <w:r w:rsidRPr="00A96906">
              <w:rPr>
                <w:rFonts w:ascii="Open Sans" w:eastAsia="Open Sans" w:hAnsi="Open Sans" w:cs="Open Sans"/>
                <w:lang w:val="en-US"/>
              </w:rPr>
              <w:t xml:space="preserve">TAKISM </w:t>
            </w:r>
            <w:r w:rsidRPr="00A96906">
              <w:rPr>
                <w:rFonts w:ascii="Open Sans" w:eastAsia="Open Sans" w:hAnsi="Open Sans" w:cs="Open Sans"/>
                <w:b/>
                <w:bCs/>
                <w:color w:val="4F81BD"/>
                <w:lang w:val="en-US"/>
              </w:rPr>
              <w:t>//</w:t>
            </w:r>
            <w:r w:rsidRPr="00A96906">
              <w:rPr>
                <w:rFonts w:ascii="Open Sans" w:eastAsia="Open Sans" w:hAnsi="Open Sans" w:cs="Open Sans"/>
                <w:lang w:val="en-US"/>
              </w:rPr>
              <w:t xml:space="preserve"> MID TOWN</w:t>
            </w:r>
          </w:p>
        </w:tc>
        <w:tc>
          <w:tcPr>
            <w:tcW w:w="2975" w:type="dxa"/>
            <w:vAlign w:val="center"/>
          </w:tcPr>
          <w:p w14:paraId="0E8A8158" w14:textId="77777777" w:rsidR="008C312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POINT TAKSIM </w:t>
            </w:r>
            <w:r>
              <w:rPr>
                <w:rFonts w:ascii="Open Sans" w:eastAsia="Open Sans" w:hAnsi="Open Sans" w:cs="Open Sans"/>
                <w:b/>
                <w:bCs/>
                <w:color w:val="4F81BD"/>
              </w:rPr>
              <w:t>//</w:t>
            </w:r>
            <w:r>
              <w:rPr>
                <w:rFonts w:ascii="Open Sans" w:eastAsia="Open Sans" w:hAnsi="Open Sans" w:cs="Open Sans"/>
                <w:color w:val="4F81BD"/>
              </w:rPr>
              <w:t xml:space="preserve"> </w:t>
            </w:r>
            <w:r>
              <w:rPr>
                <w:rFonts w:ascii="Open Sans" w:eastAsia="Open Sans" w:hAnsi="Open Sans" w:cs="Open Sans"/>
              </w:rPr>
              <w:t xml:space="preserve">ELITE WORLD </w:t>
            </w:r>
            <w:r>
              <w:rPr>
                <w:rFonts w:ascii="Open Sans" w:eastAsia="Open Sans" w:hAnsi="Open Sans" w:cs="Open Sans"/>
                <w:b/>
                <w:bCs/>
                <w:color w:val="4F81BD"/>
              </w:rPr>
              <w:t>//</w:t>
            </w:r>
            <w:r>
              <w:rPr>
                <w:rFonts w:ascii="Open Sans" w:eastAsia="Open Sans" w:hAnsi="Open Sans" w:cs="Open Sans"/>
              </w:rPr>
              <w:t xml:space="preserve"> RADISSON BLU PERA </w:t>
            </w:r>
            <w:r>
              <w:rPr>
                <w:rFonts w:ascii="Open Sans" w:eastAsia="Open Sans" w:hAnsi="Open Sans" w:cs="Open Sans"/>
                <w:b/>
                <w:bCs/>
                <w:color w:val="4F81BD"/>
              </w:rPr>
              <w:t xml:space="preserve">// </w:t>
            </w:r>
            <w:r>
              <w:rPr>
                <w:rFonts w:ascii="Open Sans" w:eastAsia="Open Sans" w:hAnsi="Open Sans" w:cs="Open Sans"/>
              </w:rPr>
              <w:t>BARCELO ISTANBUL</w:t>
            </w:r>
          </w:p>
        </w:tc>
      </w:tr>
      <w:tr w:rsidR="008C3126" w14:paraId="26FDE563" w14:textId="77777777" w:rsidTr="008C3126">
        <w:trPr>
          <w:trHeight w:val="70"/>
        </w:trPr>
        <w:tc>
          <w:tcPr>
            <w:cnfStyle w:val="001000000000" w:firstRow="0" w:lastRow="0" w:firstColumn="1" w:lastColumn="0" w:oddVBand="0" w:evenVBand="0" w:oddHBand="0" w:evenHBand="0" w:firstRowFirstColumn="0" w:firstRowLastColumn="0" w:lastRowFirstColumn="0" w:lastRowLastColumn="0"/>
            <w:tcW w:w="2411" w:type="dxa"/>
            <w:vAlign w:val="center"/>
          </w:tcPr>
          <w:p w14:paraId="394743A7" w14:textId="77777777" w:rsidR="008C3126" w:rsidRDefault="00000000">
            <w:pPr>
              <w:jc w:val="center"/>
              <w:rPr>
                <w:rFonts w:ascii="Open Sans" w:eastAsia="Open Sans" w:hAnsi="Open Sans" w:cs="Open Sans"/>
              </w:rPr>
            </w:pPr>
            <w:r>
              <w:rPr>
                <w:rFonts w:ascii="Open Sans" w:eastAsia="Open Sans" w:hAnsi="Open Sans" w:cs="Open Sans"/>
              </w:rPr>
              <w:t>CAPADOCIA</w:t>
            </w:r>
          </w:p>
        </w:tc>
        <w:tc>
          <w:tcPr>
            <w:tcW w:w="7229" w:type="dxa"/>
            <w:gridSpan w:val="3"/>
            <w:vAlign w:val="center"/>
          </w:tcPr>
          <w:p w14:paraId="7DFB266B" w14:textId="77777777" w:rsidR="008C3126"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MUSTAFA CAPADOCIA RESORT </w:t>
            </w:r>
            <w:r>
              <w:rPr>
                <w:rFonts w:ascii="Open Sans" w:eastAsia="Open Sans" w:hAnsi="Open Sans" w:cs="Open Sans"/>
                <w:b/>
                <w:bCs/>
                <w:color w:val="4F81BD"/>
              </w:rPr>
              <w:t>//</w:t>
            </w:r>
            <w:r>
              <w:rPr>
                <w:rFonts w:ascii="Open Sans" w:eastAsia="Open Sans" w:hAnsi="Open Sans" w:cs="Open Sans"/>
                <w:b/>
                <w:bCs/>
                <w:color w:val="1F497D"/>
              </w:rPr>
              <w:t xml:space="preserve"> </w:t>
            </w:r>
            <w:r>
              <w:rPr>
                <w:rFonts w:ascii="Open Sans" w:eastAsia="Open Sans" w:hAnsi="Open Sans" w:cs="Open Sans"/>
              </w:rPr>
              <w:t>DİNLER URGUP</w:t>
            </w:r>
            <w:r>
              <w:rPr>
                <w:rFonts w:ascii="Open Sans" w:eastAsia="Open Sans" w:hAnsi="Open Sans" w:cs="Open Sans"/>
                <w:b/>
                <w:bCs/>
                <w:color w:val="1F497D"/>
              </w:rPr>
              <w:t xml:space="preserve"> </w:t>
            </w:r>
            <w:r>
              <w:rPr>
                <w:rFonts w:ascii="Open Sans" w:eastAsia="Open Sans" w:hAnsi="Open Sans" w:cs="Open Sans"/>
                <w:b/>
                <w:bCs/>
                <w:color w:val="4F81BD"/>
              </w:rPr>
              <w:t>//</w:t>
            </w:r>
            <w:r>
              <w:rPr>
                <w:rFonts w:ascii="Open Sans" w:eastAsia="Open Sans" w:hAnsi="Open Sans" w:cs="Open Sans"/>
              </w:rPr>
              <w:t xml:space="preserve"> MONARK </w:t>
            </w:r>
            <w:r>
              <w:rPr>
                <w:rFonts w:ascii="Open Sans" w:eastAsia="Open Sans" w:hAnsi="Open Sans" w:cs="Open Sans"/>
                <w:b/>
                <w:bCs/>
                <w:color w:val="4F81BD"/>
              </w:rPr>
              <w:t>//</w:t>
            </w:r>
            <w:r>
              <w:rPr>
                <w:rFonts w:ascii="Open Sans" w:eastAsia="Open Sans" w:hAnsi="Open Sans" w:cs="Open Sans"/>
              </w:rPr>
              <w:t xml:space="preserve"> ALTINÖZ </w:t>
            </w:r>
          </w:p>
        </w:tc>
      </w:tr>
      <w:tr w:rsidR="008C3126" w:rsidRPr="00A96906" w14:paraId="644EF1A1" w14:textId="77777777" w:rsidTr="008C312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411" w:type="dxa"/>
            <w:vAlign w:val="center"/>
          </w:tcPr>
          <w:p w14:paraId="7555CD05" w14:textId="77777777" w:rsidR="008C3126" w:rsidRDefault="00000000">
            <w:pPr>
              <w:jc w:val="center"/>
              <w:rPr>
                <w:rFonts w:ascii="Open Sans" w:eastAsia="Open Sans" w:hAnsi="Open Sans" w:cs="Open Sans"/>
              </w:rPr>
            </w:pPr>
            <w:r>
              <w:rPr>
                <w:rFonts w:ascii="Open Sans" w:eastAsia="Open Sans" w:hAnsi="Open Sans" w:cs="Open Sans"/>
              </w:rPr>
              <w:t>PAMUKKALE</w:t>
            </w:r>
          </w:p>
        </w:tc>
        <w:tc>
          <w:tcPr>
            <w:tcW w:w="7229" w:type="dxa"/>
            <w:gridSpan w:val="3"/>
            <w:vAlign w:val="center"/>
          </w:tcPr>
          <w:p w14:paraId="77A732A6" w14:textId="77777777" w:rsidR="008C3126" w:rsidRPr="00A96906"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A96906">
              <w:rPr>
                <w:rFonts w:ascii="Open Sans" w:eastAsia="Open Sans" w:hAnsi="Open Sans" w:cs="Open Sans"/>
                <w:lang w:val="en-US"/>
              </w:rPr>
              <w:t xml:space="preserve">HERAPARK </w:t>
            </w:r>
            <w:r w:rsidRPr="00A96906">
              <w:rPr>
                <w:rFonts w:ascii="Open Sans" w:eastAsia="Open Sans" w:hAnsi="Open Sans" w:cs="Open Sans"/>
                <w:b/>
                <w:bCs/>
                <w:color w:val="4F81BD"/>
                <w:lang w:val="en-US"/>
              </w:rPr>
              <w:t xml:space="preserve">// </w:t>
            </w:r>
            <w:r w:rsidRPr="00A96906">
              <w:rPr>
                <w:rFonts w:ascii="Open Sans" w:eastAsia="Open Sans" w:hAnsi="Open Sans" w:cs="Open Sans"/>
                <w:lang w:val="en-US"/>
              </w:rPr>
              <w:t xml:space="preserve">ADEMPIRA THERMAL </w:t>
            </w:r>
            <w:r w:rsidRPr="00A96906">
              <w:rPr>
                <w:rFonts w:ascii="Open Sans" w:eastAsia="Open Sans" w:hAnsi="Open Sans" w:cs="Open Sans"/>
                <w:b/>
                <w:bCs/>
                <w:color w:val="4F81BD"/>
                <w:lang w:val="en-US"/>
              </w:rPr>
              <w:t>//</w:t>
            </w:r>
            <w:r w:rsidRPr="00A96906">
              <w:rPr>
                <w:rFonts w:ascii="Open Sans" w:eastAsia="Open Sans" w:hAnsi="Open Sans" w:cs="Open Sans"/>
                <w:lang w:val="en-US"/>
              </w:rPr>
              <w:t xml:space="preserve"> RICHMOND THERMAL</w:t>
            </w:r>
          </w:p>
        </w:tc>
      </w:tr>
      <w:tr w:rsidR="008C3126" w14:paraId="746266B5" w14:textId="77777777" w:rsidTr="008C3126">
        <w:trPr>
          <w:trHeight w:val="70"/>
        </w:trPr>
        <w:tc>
          <w:tcPr>
            <w:cnfStyle w:val="001000000000" w:firstRow="0" w:lastRow="0" w:firstColumn="1" w:lastColumn="0" w:oddVBand="0" w:evenVBand="0" w:oddHBand="0" w:evenHBand="0" w:firstRowFirstColumn="0" w:firstRowLastColumn="0" w:lastRowFirstColumn="0" w:lastRowLastColumn="0"/>
            <w:tcW w:w="2411" w:type="dxa"/>
            <w:vAlign w:val="center"/>
          </w:tcPr>
          <w:p w14:paraId="439899E9" w14:textId="77777777" w:rsidR="008C3126" w:rsidRDefault="00000000">
            <w:pPr>
              <w:jc w:val="center"/>
              <w:rPr>
                <w:rFonts w:ascii="Open Sans" w:eastAsia="Open Sans" w:hAnsi="Open Sans" w:cs="Open Sans"/>
              </w:rPr>
            </w:pPr>
            <w:r>
              <w:rPr>
                <w:rFonts w:ascii="Open Sans" w:eastAsia="Open Sans" w:hAnsi="Open Sans" w:cs="Open Sans"/>
              </w:rPr>
              <w:t>ZONA DE ESMIRNA</w:t>
            </w:r>
          </w:p>
        </w:tc>
        <w:tc>
          <w:tcPr>
            <w:tcW w:w="7229" w:type="dxa"/>
            <w:gridSpan w:val="3"/>
            <w:vAlign w:val="center"/>
          </w:tcPr>
          <w:p w14:paraId="5055531D" w14:textId="77777777" w:rsidR="008C3126"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GREYMARK </w:t>
            </w:r>
            <w:r>
              <w:rPr>
                <w:rFonts w:ascii="Open Sans" w:eastAsia="Open Sans" w:hAnsi="Open Sans" w:cs="Open Sans"/>
                <w:b/>
                <w:bCs/>
                <w:color w:val="4F81BD"/>
              </w:rPr>
              <w:t>//</w:t>
            </w:r>
            <w:r>
              <w:rPr>
                <w:rFonts w:ascii="Open Sans" w:eastAsia="Open Sans" w:hAnsi="Open Sans" w:cs="Open Sans"/>
              </w:rPr>
              <w:t xml:space="preserve"> RAMADA PLAZA </w:t>
            </w:r>
            <w:r>
              <w:rPr>
                <w:rFonts w:ascii="Open Sans" w:eastAsia="Open Sans" w:hAnsi="Open Sans" w:cs="Open Sans"/>
                <w:b/>
                <w:bCs/>
                <w:color w:val="4F81BD"/>
              </w:rPr>
              <w:t>//</w:t>
            </w:r>
            <w:r>
              <w:rPr>
                <w:rFonts w:ascii="Open Sans" w:eastAsia="Open Sans" w:hAnsi="Open Sans" w:cs="Open Sans"/>
                <w:b/>
                <w:bCs/>
                <w:color w:val="1F497D"/>
              </w:rPr>
              <w:t xml:space="preserve"> </w:t>
            </w:r>
            <w:r>
              <w:rPr>
                <w:rFonts w:ascii="Open Sans" w:eastAsia="Open Sans" w:hAnsi="Open Sans" w:cs="Open Sans"/>
              </w:rPr>
              <w:t>KAYA PRESTIGE</w:t>
            </w:r>
          </w:p>
        </w:tc>
      </w:tr>
    </w:tbl>
    <w:p w14:paraId="0E9E39CA" w14:textId="77777777" w:rsidR="008C3126" w:rsidRDefault="00000000">
      <w:pPr>
        <w:spacing w:after="0"/>
        <w:jc w:val="both"/>
        <w:rPr>
          <w:rFonts w:ascii="Open Sans" w:eastAsia="Open Sans" w:hAnsi="Open Sans" w:cs="Open Sans"/>
          <w:b/>
          <w:bCs/>
          <w:sz w:val="24"/>
          <w:szCs w:val="24"/>
        </w:rPr>
      </w:pPr>
      <w:r>
        <w:rPr>
          <w:rFonts w:ascii="Open Sans" w:eastAsia="Open Sans" w:hAnsi="Open Sans" w:cs="Open Sans"/>
          <w:b/>
          <w:bCs/>
          <w:color w:val="000000"/>
          <w:sz w:val="24"/>
          <w:szCs w:val="24"/>
        </w:rPr>
        <w:t>NOTAS IMPORTANTES:</w:t>
      </w:r>
      <w:r>
        <w:rPr>
          <w:rFonts w:ascii="Open Sans" w:eastAsia="Open Sans" w:hAnsi="Open Sans" w:cs="Open Sans"/>
          <w:b/>
          <w:bCs/>
          <w:sz w:val="24"/>
          <w:szCs w:val="24"/>
        </w:rPr>
        <w:t xml:space="preserve"> </w:t>
      </w:r>
    </w:p>
    <w:p w14:paraId="671BBEA4"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El tour opera con un </w:t>
      </w:r>
      <w:r>
        <w:rPr>
          <w:rFonts w:ascii="Open Sans" w:eastAsia="Open Sans" w:hAnsi="Open Sans" w:cs="Open Sans"/>
          <w:b/>
          <w:bCs/>
          <w:color w:val="000000"/>
        </w:rPr>
        <w:t>mínimo de 2 pasajeros</w:t>
      </w:r>
      <w:r>
        <w:rPr>
          <w:rFonts w:ascii="Open Sans" w:eastAsia="Open Sans" w:hAnsi="Open Sans" w:cs="Open Sans"/>
          <w:color w:val="000000"/>
        </w:rPr>
        <w:t xml:space="preserve">. </w:t>
      </w:r>
    </w:p>
    <w:p w14:paraId="2E6D85A0"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Itinerario </w:t>
      </w:r>
      <w:r>
        <w:rPr>
          <w:rFonts w:ascii="Open Sans" w:eastAsia="Open Sans" w:hAnsi="Open Sans" w:cs="Open Sans"/>
          <w:b/>
          <w:bCs/>
          <w:color w:val="000000"/>
        </w:rPr>
        <w:t xml:space="preserve">basado </w:t>
      </w:r>
      <w:r>
        <w:rPr>
          <w:rFonts w:ascii="Open Sans" w:eastAsia="Open Sans" w:hAnsi="Open Sans" w:cs="Open Sans"/>
          <w:color w:val="000000"/>
        </w:rPr>
        <w:t xml:space="preserve">en salidas los </w:t>
      </w:r>
      <w:r>
        <w:rPr>
          <w:rFonts w:ascii="Open Sans" w:eastAsia="Open Sans" w:hAnsi="Open Sans" w:cs="Open Sans"/>
          <w:b/>
          <w:bCs/>
          <w:color w:val="000000"/>
        </w:rPr>
        <w:t>jueves.</w:t>
      </w:r>
    </w:p>
    <w:p w14:paraId="3AAC221E"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Salidas los</w:t>
      </w:r>
      <w:r>
        <w:rPr>
          <w:rFonts w:ascii="Open Sans" w:eastAsia="Open Sans" w:hAnsi="Open Sans" w:cs="Open Sans"/>
          <w:b/>
          <w:bCs/>
          <w:color w:val="000000"/>
        </w:rPr>
        <w:t xml:space="preserve"> lunes, martes y miércoles disponibles solo hasta el 30 de noviembre 2026*</w:t>
      </w:r>
    </w:p>
    <w:p w14:paraId="78A5AE50"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Todas las excursiones y traslados se realizan con </w:t>
      </w:r>
      <w:r>
        <w:rPr>
          <w:rFonts w:ascii="Open Sans" w:eastAsia="Open Sans" w:hAnsi="Open Sans" w:cs="Open Sans"/>
          <w:b/>
          <w:bCs/>
          <w:color w:val="000000"/>
        </w:rPr>
        <w:t>guía de habla hispana</w:t>
      </w:r>
      <w:r>
        <w:rPr>
          <w:rFonts w:ascii="Open Sans" w:eastAsia="Open Sans" w:hAnsi="Open Sans" w:cs="Open Sans"/>
          <w:color w:val="000000"/>
        </w:rPr>
        <w:t xml:space="preserve">, según petición y disponibilidad. </w:t>
      </w:r>
    </w:p>
    <w:p w14:paraId="071D35F7"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El orden de las visitas puede variar sin previo aviso, manteniendo el contenido del programa. Se recomienda consultar el </w:t>
      </w:r>
      <w:r>
        <w:rPr>
          <w:rFonts w:ascii="Open Sans" w:eastAsia="Open Sans" w:hAnsi="Open Sans" w:cs="Open Sans"/>
          <w:b/>
          <w:bCs/>
          <w:color w:val="000000"/>
        </w:rPr>
        <w:t>itinerario definitivo correspondiente a la salida seleccionada</w:t>
      </w:r>
      <w:r>
        <w:rPr>
          <w:rFonts w:ascii="Open Sans" w:eastAsia="Open Sans" w:hAnsi="Open Sans" w:cs="Open Sans"/>
          <w:color w:val="000000"/>
        </w:rPr>
        <w:t xml:space="preserve">. </w:t>
      </w:r>
    </w:p>
    <w:p w14:paraId="06AC04CC" w14:textId="77777777" w:rsidR="008C3126" w:rsidRDefault="00000000">
      <w:pPr>
        <w:numPr>
          <w:ilvl w:val="0"/>
          <w:numId w:val="3"/>
        </w:numPr>
        <w:pBdr>
          <w:top w:val="nil"/>
          <w:left w:val="nil"/>
          <w:bottom w:val="nil"/>
          <w:right w:val="nil"/>
          <w:between w:val="nil"/>
        </w:pBdr>
        <w:spacing w:after="0"/>
        <w:rPr>
          <w:i/>
          <w:iCs/>
          <w:color w:val="000000"/>
        </w:rPr>
      </w:pPr>
      <w:r>
        <w:rPr>
          <w:rFonts w:ascii="Open Sans" w:eastAsia="Open Sans" w:hAnsi="Open Sans" w:cs="Open Sans"/>
          <w:color w:val="000000"/>
        </w:rPr>
        <w:t xml:space="preserve">Los precios </w:t>
      </w:r>
      <w:r>
        <w:rPr>
          <w:rFonts w:ascii="Open Sans" w:eastAsia="Open Sans" w:hAnsi="Open Sans" w:cs="Open Sans"/>
          <w:b/>
          <w:bCs/>
          <w:color w:val="000000"/>
        </w:rPr>
        <w:t>no</w:t>
      </w:r>
      <w:r>
        <w:rPr>
          <w:rFonts w:ascii="Open Sans" w:eastAsia="Open Sans" w:hAnsi="Open Sans" w:cs="Open Sans"/>
          <w:color w:val="000000"/>
        </w:rPr>
        <w:t xml:space="preserve"> son válidos para la temporada alta de Fin de Año, Semana Santa, ni Eventos/Congresos, favor de consultar:</w:t>
      </w:r>
    </w:p>
    <w:p w14:paraId="1040C534" w14:textId="77777777" w:rsidR="008C3126" w:rsidRDefault="00000000">
      <w:pPr>
        <w:numPr>
          <w:ilvl w:val="0"/>
          <w:numId w:val="3"/>
        </w:numPr>
        <w:pBdr>
          <w:top w:val="nil"/>
          <w:left w:val="nil"/>
          <w:bottom w:val="nil"/>
          <w:right w:val="nil"/>
          <w:between w:val="nil"/>
        </w:pBdr>
        <w:spacing w:after="0"/>
        <w:rPr>
          <w:i/>
          <w:iCs/>
          <w:color w:val="000000"/>
        </w:rPr>
      </w:pPr>
      <w:r>
        <w:rPr>
          <w:rFonts w:ascii="Open Sans" w:eastAsia="Open Sans" w:hAnsi="Open Sans" w:cs="Open Sans"/>
          <w:color w:val="000000"/>
        </w:rPr>
        <w:lastRenderedPageBreak/>
        <w:t>24/12/2026 – 04/01/2027</w:t>
      </w:r>
    </w:p>
    <w:p w14:paraId="1FDA0D1F" w14:textId="77777777" w:rsidR="008C3126" w:rsidRDefault="00000000">
      <w:pPr>
        <w:numPr>
          <w:ilvl w:val="0"/>
          <w:numId w:val="3"/>
        </w:numPr>
        <w:pBdr>
          <w:top w:val="nil"/>
          <w:left w:val="nil"/>
          <w:bottom w:val="nil"/>
          <w:right w:val="nil"/>
          <w:between w:val="nil"/>
        </w:pBdr>
        <w:spacing w:after="0"/>
        <w:rPr>
          <w:i/>
          <w:iCs/>
          <w:color w:val="000000"/>
        </w:rPr>
      </w:pPr>
      <w:r>
        <w:rPr>
          <w:rFonts w:ascii="Open Sans" w:eastAsia="Open Sans" w:hAnsi="Open Sans" w:cs="Open Sans"/>
          <w:color w:val="000000"/>
        </w:rPr>
        <w:t>19/03/2027 – 31/03/2027</w:t>
      </w:r>
    </w:p>
    <w:p w14:paraId="0B361EB4"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Dependiendo de la temporada, el alojamiento podrá ser en </w:t>
      </w:r>
      <w:r>
        <w:rPr>
          <w:rFonts w:ascii="Open Sans" w:eastAsia="Open Sans" w:hAnsi="Open Sans" w:cs="Open Sans"/>
          <w:b/>
          <w:bCs/>
          <w:color w:val="000000"/>
        </w:rPr>
        <w:t>Esmirna o Kusadasi</w:t>
      </w:r>
      <w:r>
        <w:rPr>
          <w:rFonts w:ascii="Open Sans" w:eastAsia="Open Sans" w:hAnsi="Open Sans" w:cs="Open Sans"/>
          <w:color w:val="000000"/>
        </w:rPr>
        <w:t xml:space="preserve">. Favor de consultar. </w:t>
      </w:r>
    </w:p>
    <w:p w14:paraId="36449AF6"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La </w:t>
      </w:r>
      <w:r>
        <w:rPr>
          <w:rFonts w:ascii="Open Sans" w:eastAsia="Open Sans" w:hAnsi="Open Sans" w:cs="Open Sans"/>
          <w:b/>
          <w:bCs/>
          <w:color w:val="000000"/>
        </w:rPr>
        <w:t>habitación triple</w:t>
      </w:r>
      <w:r>
        <w:rPr>
          <w:rFonts w:ascii="Open Sans" w:eastAsia="Open Sans" w:hAnsi="Open Sans" w:cs="Open Sans"/>
          <w:color w:val="000000"/>
        </w:rPr>
        <w:t xml:space="preserve">, en la mayoría de los hospedajes, será una habitación doble con una cama extra. </w:t>
      </w:r>
    </w:p>
    <w:p w14:paraId="00F9925B"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El </w:t>
      </w:r>
      <w:r>
        <w:rPr>
          <w:rFonts w:ascii="Open Sans" w:eastAsia="Open Sans" w:hAnsi="Open Sans" w:cs="Open Sans"/>
          <w:b/>
          <w:bCs/>
          <w:color w:val="000000"/>
        </w:rPr>
        <w:t>hotel en cueva en Capadocia</w:t>
      </w:r>
      <w:r>
        <w:rPr>
          <w:rFonts w:ascii="Open Sans" w:eastAsia="Open Sans" w:hAnsi="Open Sans" w:cs="Open Sans"/>
          <w:color w:val="000000"/>
        </w:rPr>
        <w:t xml:space="preserve"> está sujeto a suplemento. Favor de consultar tarifa.</w:t>
      </w:r>
    </w:p>
    <w:p w14:paraId="01706F60"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El traslado de llegada y salida en Turquía está incluido únicamente para el </w:t>
      </w:r>
      <w:r>
        <w:rPr>
          <w:rFonts w:ascii="Open Sans" w:eastAsia="Open Sans" w:hAnsi="Open Sans" w:cs="Open Sans"/>
          <w:b/>
          <w:bCs/>
          <w:color w:val="000000"/>
        </w:rPr>
        <w:t>Nuevo Aeropuerto de Estambul (IST)</w:t>
      </w:r>
      <w:r>
        <w:rPr>
          <w:rFonts w:ascii="Open Sans" w:eastAsia="Open Sans" w:hAnsi="Open Sans" w:cs="Open Sans"/>
          <w:color w:val="000000"/>
        </w:rPr>
        <w:t xml:space="preserve">. </w:t>
      </w:r>
    </w:p>
    <w:p w14:paraId="516D5FD6"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En caso de llegada o salida desde el </w:t>
      </w:r>
      <w:r>
        <w:rPr>
          <w:rFonts w:ascii="Open Sans" w:eastAsia="Open Sans" w:hAnsi="Open Sans" w:cs="Open Sans"/>
          <w:b/>
          <w:bCs/>
          <w:color w:val="000000"/>
        </w:rPr>
        <w:t>Aeropuerto Sabiha Gökçen (SAW)</w:t>
      </w:r>
      <w:r>
        <w:rPr>
          <w:rFonts w:ascii="Open Sans" w:eastAsia="Open Sans" w:hAnsi="Open Sans" w:cs="Open Sans"/>
          <w:color w:val="000000"/>
        </w:rPr>
        <w:t>, favor de consultar el suplemento correspondiente.</w:t>
      </w:r>
      <w:r>
        <w:rPr>
          <w:rFonts w:ascii="Open Sans" w:eastAsia="Open Sans" w:hAnsi="Open Sans" w:cs="Open Sans"/>
          <w:color w:val="000000"/>
          <w:sz w:val="24"/>
          <w:szCs w:val="24"/>
        </w:rPr>
        <w:t xml:space="preserve"> </w:t>
      </w:r>
    </w:p>
    <w:p w14:paraId="6C026F4A"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b/>
          <w:bCs/>
          <w:color w:val="000000"/>
        </w:rPr>
        <w:t>Gran Bazar:</w:t>
      </w:r>
      <w:r>
        <w:rPr>
          <w:rFonts w:ascii="Open Sans" w:eastAsia="Open Sans" w:hAnsi="Open Sans" w:cs="Open Sans"/>
          <w:color w:val="000000"/>
        </w:rPr>
        <w:t xml:space="preserve"> cerrado los domingos. </w:t>
      </w:r>
    </w:p>
    <w:p w14:paraId="3474539C"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b/>
          <w:bCs/>
          <w:color w:val="000000"/>
        </w:rPr>
        <w:t>Palacio de Topkapi:</w:t>
      </w:r>
      <w:r>
        <w:rPr>
          <w:rFonts w:ascii="Open Sans" w:eastAsia="Open Sans" w:hAnsi="Open Sans" w:cs="Open Sans"/>
          <w:color w:val="000000"/>
        </w:rPr>
        <w:t xml:space="preserve"> cerrado los martes y 01/ENE 2027, 29 OCT 2027.</w:t>
      </w:r>
    </w:p>
    <w:p w14:paraId="6DB84689" w14:textId="77777777" w:rsidR="008C3126" w:rsidRDefault="00000000">
      <w:pPr>
        <w:numPr>
          <w:ilvl w:val="0"/>
          <w:numId w:val="3"/>
        </w:numPr>
        <w:pBdr>
          <w:top w:val="nil"/>
          <w:left w:val="nil"/>
          <w:bottom w:val="nil"/>
          <w:right w:val="nil"/>
          <w:between w:val="nil"/>
        </w:pBdr>
        <w:spacing w:after="0"/>
        <w:jc w:val="both"/>
        <w:rPr>
          <w:color w:val="000000"/>
        </w:rPr>
      </w:pPr>
      <w:r>
        <w:rPr>
          <w:rFonts w:ascii="Open Sans" w:eastAsia="Open Sans" w:hAnsi="Open Sans" w:cs="Open Sans"/>
          <w:b/>
          <w:bCs/>
          <w:color w:val="000000"/>
        </w:rPr>
        <w:t>Santa Sofía:</w:t>
      </w:r>
      <w:r>
        <w:rPr>
          <w:rFonts w:ascii="Open Sans" w:eastAsia="Open Sans" w:hAnsi="Open Sans" w:cs="Open Sans"/>
          <w:color w:val="000000"/>
        </w:rPr>
        <w:t xml:space="preserve"> cerrado los lunes.</w:t>
      </w:r>
    </w:p>
    <w:p w14:paraId="5176DED1"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color w:val="000000"/>
        </w:rPr>
      </w:pPr>
      <w:r>
        <w:rPr>
          <w:rFonts w:ascii="Open Sans" w:eastAsia="Open Sans" w:hAnsi="Open Sans" w:cs="Open Sans"/>
          <w:color w:val="000000"/>
        </w:rPr>
        <w:t>El gran bazar, el bazar egipcio y el mercado de seda estarán cerrados durante las fiestas. (la fiesta del Ramadán y la fiesta del cordero).</w:t>
      </w:r>
    </w:p>
    <w:p w14:paraId="584EEB3D"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color w:val="000000"/>
        </w:rPr>
      </w:pPr>
      <w:r>
        <w:rPr>
          <w:rFonts w:ascii="Open Sans" w:eastAsia="Open Sans" w:hAnsi="Open Sans" w:cs="Open Sans"/>
          <w:color w:val="000000"/>
        </w:rPr>
        <w:t xml:space="preserve">El gran bazar y el bazar egipcio estarán cerrados durante </w:t>
      </w:r>
      <w:r>
        <w:rPr>
          <w:rFonts w:ascii="Open Sans" w:eastAsia="Open Sans" w:hAnsi="Open Sans" w:cs="Open Sans"/>
        </w:rPr>
        <w:t>las fiestas del</w:t>
      </w:r>
      <w:r>
        <w:rPr>
          <w:rFonts w:ascii="Open Sans" w:eastAsia="Open Sans" w:hAnsi="Open Sans" w:cs="Open Sans"/>
          <w:color w:val="000000"/>
        </w:rPr>
        <w:t xml:space="preserve"> Ramadán: 09 </w:t>
      </w:r>
      <w:proofErr w:type="gramStart"/>
      <w:r>
        <w:rPr>
          <w:rFonts w:ascii="Open Sans" w:eastAsia="Open Sans" w:hAnsi="Open Sans" w:cs="Open Sans"/>
          <w:color w:val="000000"/>
        </w:rPr>
        <w:t>Marzo</w:t>
      </w:r>
      <w:proofErr w:type="gramEnd"/>
      <w:r>
        <w:rPr>
          <w:rFonts w:ascii="Open Sans" w:eastAsia="Open Sans" w:hAnsi="Open Sans" w:cs="Open Sans"/>
          <w:color w:val="000000"/>
        </w:rPr>
        <w:t xml:space="preserve"> y 10 </w:t>
      </w:r>
      <w:proofErr w:type="gramStart"/>
      <w:r>
        <w:rPr>
          <w:rFonts w:ascii="Open Sans" w:eastAsia="Open Sans" w:hAnsi="Open Sans" w:cs="Open Sans"/>
          <w:color w:val="000000"/>
        </w:rPr>
        <w:t>Marzo</w:t>
      </w:r>
      <w:proofErr w:type="gramEnd"/>
      <w:r>
        <w:rPr>
          <w:rFonts w:ascii="Open Sans" w:eastAsia="Open Sans" w:hAnsi="Open Sans" w:cs="Open Sans"/>
          <w:color w:val="000000"/>
        </w:rPr>
        <w:t xml:space="preserve"> 2027</w:t>
      </w:r>
      <w:r>
        <w:rPr>
          <w:rFonts w:ascii="Open Sans" w:eastAsia="Open Sans" w:hAnsi="Open Sans" w:cs="Open Sans"/>
          <w:b/>
          <w:bCs/>
          <w:color w:val="000000"/>
        </w:rPr>
        <w:t xml:space="preserve"> </w:t>
      </w:r>
      <w:r>
        <w:rPr>
          <w:rFonts w:ascii="Open Sans" w:eastAsia="Open Sans" w:hAnsi="Open Sans" w:cs="Open Sans"/>
          <w:color w:val="000000"/>
        </w:rPr>
        <w:t xml:space="preserve">y la fiesta del cordero 16 al 20 de </w:t>
      </w:r>
      <w:proofErr w:type="gramStart"/>
      <w:r>
        <w:rPr>
          <w:rFonts w:ascii="Open Sans" w:eastAsia="Open Sans" w:hAnsi="Open Sans" w:cs="Open Sans"/>
          <w:color w:val="000000"/>
        </w:rPr>
        <w:t>Mayo</w:t>
      </w:r>
      <w:proofErr w:type="gramEnd"/>
      <w:r>
        <w:rPr>
          <w:rFonts w:ascii="Open Sans" w:eastAsia="Open Sans" w:hAnsi="Open Sans" w:cs="Open Sans"/>
          <w:color w:val="000000"/>
        </w:rPr>
        <w:t xml:space="preserve"> 2027.</w:t>
      </w:r>
    </w:p>
    <w:p w14:paraId="66A371E7"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i/>
          <w:iCs/>
          <w:color w:val="000000"/>
        </w:rPr>
      </w:pPr>
      <w:r>
        <w:rPr>
          <w:rFonts w:ascii="Open Sans" w:eastAsia="Open Sans" w:hAnsi="Open Sans" w:cs="Open Sans"/>
          <w:color w:val="000000"/>
        </w:rPr>
        <w:t>Tour Joyas de Constantinopla no opera domingo, martes y viernes.</w:t>
      </w:r>
    </w:p>
    <w:p w14:paraId="27559697"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i/>
          <w:iCs/>
          <w:color w:val="000000"/>
        </w:rPr>
      </w:pPr>
      <w:r>
        <w:rPr>
          <w:rFonts w:ascii="Open Sans" w:eastAsia="Open Sans" w:hAnsi="Open Sans" w:cs="Open Sans"/>
          <w:color w:val="000000"/>
        </w:rPr>
        <w:t xml:space="preserve">Las habitaciones con dos camas o matrimoniales están sujetas a la disponibilidad al momento </w:t>
      </w:r>
      <w:proofErr w:type="gramStart"/>
      <w:r>
        <w:rPr>
          <w:rFonts w:ascii="Open Sans" w:eastAsia="Open Sans" w:hAnsi="Open Sans" w:cs="Open Sans"/>
          <w:color w:val="000000"/>
        </w:rPr>
        <w:t>del check-in</w:t>
      </w:r>
      <w:proofErr w:type="gramEnd"/>
      <w:r>
        <w:rPr>
          <w:rFonts w:ascii="Open Sans" w:eastAsia="Open Sans" w:hAnsi="Open Sans" w:cs="Open Sans"/>
          <w:color w:val="000000"/>
        </w:rPr>
        <w:t>.</w:t>
      </w:r>
    </w:p>
    <w:p w14:paraId="197EF95F"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i/>
          <w:iCs/>
          <w:color w:val="000000"/>
        </w:rPr>
      </w:pPr>
      <w:r>
        <w:rPr>
          <w:rFonts w:ascii="Open Sans" w:eastAsia="Open Sans" w:hAnsi="Open Sans" w:cs="Open Sans"/>
          <w:color w:val="000000"/>
        </w:rPr>
        <w:t xml:space="preserve">Consultar tarifas para menores. Las </w:t>
      </w:r>
      <w:r>
        <w:rPr>
          <w:rFonts w:ascii="Open Sans" w:eastAsia="Open Sans" w:hAnsi="Open Sans" w:cs="Open Sans"/>
        </w:rPr>
        <w:t>mismas se aplican</w:t>
      </w:r>
      <w:r>
        <w:rPr>
          <w:rFonts w:ascii="Open Sans" w:eastAsia="Open Sans" w:hAnsi="Open Sans" w:cs="Open Sans"/>
          <w:color w:val="000000"/>
        </w:rPr>
        <w:t xml:space="preserve"> para compartir habitación y camas existentes con sus padres. Si se solicita cama extra para 1 menor se cotiza como una habitación triple. </w:t>
      </w:r>
    </w:p>
    <w:p w14:paraId="3731752C"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i/>
          <w:iCs/>
          <w:color w:val="000000"/>
        </w:rPr>
      </w:pPr>
      <w:r>
        <w:rPr>
          <w:rFonts w:ascii="Open Sans" w:eastAsia="Open Sans" w:hAnsi="Open Sans" w:cs="Open Sans"/>
          <w:color w:val="000000"/>
        </w:rPr>
        <w:t>Cualquier cambio o alteración en el programa implica suplementos.</w:t>
      </w:r>
    </w:p>
    <w:p w14:paraId="7F68F3A5" w14:textId="77777777" w:rsidR="008C3126" w:rsidRDefault="00000000">
      <w:pPr>
        <w:numPr>
          <w:ilvl w:val="0"/>
          <w:numId w:val="3"/>
        </w:numPr>
        <w:pBdr>
          <w:top w:val="nil"/>
          <w:left w:val="nil"/>
          <w:bottom w:val="nil"/>
          <w:right w:val="nil"/>
          <w:between w:val="nil"/>
        </w:pBdr>
        <w:shd w:val="clear" w:color="auto" w:fill="FFFFFF"/>
        <w:spacing w:after="0" w:line="259" w:lineRule="auto"/>
        <w:jc w:val="both"/>
        <w:rPr>
          <w:i/>
          <w:iCs/>
          <w:color w:val="000000"/>
        </w:rPr>
      </w:pPr>
      <w:proofErr w:type="spellStart"/>
      <w:r w:rsidRPr="00A96906">
        <w:rPr>
          <w:rFonts w:ascii="Open Sans" w:eastAsia="Open Sans" w:hAnsi="Open Sans" w:cs="Open Sans"/>
          <w:color w:val="000000"/>
          <w:lang w:val="en-US"/>
        </w:rPr>
        <w:t>Ningún</w:t>
      </w:r>
      <w:proofErr w:type="spellEnd"/>
      <w:r w:rsidRPr="00A96906">
        <w:rPr>
          <w:rFonts w:ascii="Open Sans" w:eastAsia="Open Sans" w:hAnsi="Open Sans" w:cs="Open Sans"/>
          <w:color w:val="000000"/>
          <w:lang w:val="en-US"/>
        </w:rPr>
        <w:t xml:space="preserve"> hotel incluye early check-in ni late check-out. </w:t>
      </w:r>
      <w:r>
        <w:rPr>
          <w:rFonts w:ascii="Open Sans" w:eastAsia="Open Sans" w:hAnsi="Open Sans" w:cs="Open Sans"/>
          <w:color w:val="000000"/>
        </w:rPr>
        <w:t>Por favor, chequear horarios de arribo y salida de los pasajeros.</w:t>
      </w:r>
    </w:p>
    <w:p w14:paraId="7857F8E6" w14:textId="77777777" w:rsidR="008C3126" w:rsidRDefault="008C3126">
      <w:pPr>
        <w:pBdr>
          <w:top w:val="nil"/>
          <w:left w:val="nil"/>
          <w:bottom w:val="nil"/>
          <w:right w:val="nil"/>
          <w:between w:val="nil"/>
        </w:pBdr>
        <w:spacing w:after="0"/>
        <w:ind w:left="720"/>
        <w:jc w:val="both"/>
        <w:rPr>
          <w:rFonts w:ascii="Open Sans" w:eastAsia="Open Sans" w:hAnsi="Open Sans" w:cs="Open Sans"/>
          <w:color w:val="000000"/>
        </w:rPr>
      </w:pPr>
    </w:p>
    <w:sectPr w:rsidR="008C3126">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2B317" w14:textId="77777777" w:rsidR="00EA0D1B" w:rsidRDefault="00EA0D1B">
      <w:pPr>
        <w:spacing w:after="0" w:line="240" w:lineRule="auto"/>
      </w:pPr>
      <w:r>
        <w:separator/>
      </w:r>
    </w:p>
  </w:endnote>
  <w:endnote w:type="continuationSeparator" w:id="0">
    <w:p w14:paraId="45D7E29B" w14:textId="77777777" w:rsidR="00EA0D1B" w:rsidRDefault="00EA0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6578C07-9A28-449C-AC43-C67EE38686F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EB9690A-8643-428B-94F7-71D019F404D2}"/>
    <w:embedBold r:id="rId3" w:fontKey="{FBD10DA8-AA0C-4DF8-BA11-8D148D93F55E}"/>
    <w:embedItalic r:id="rId4" w:fontKey="{18FAE514-B27E-4D69-9CE2-2BD2F07633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0D238200-FED1-4A05-AB39-BA1B0C7A406F}"/>
  </w:font>
  <w:font w:name="Open Sans">
    <w:charset w:val="00"/>
    <w:family w:val="swiss"/>
    <w:pitch w:val="variable"/>
    <w:sig w:usb0="E00002EF" w:usb1="4000205B" w:usb2="00000028" w:usb3="00000000" w:csb0="0000019F" w:csb1="00000000"/>
    <w:embedRegular r:id="rId6" w:fontKey="{B25B553C-9F88-4453-9EDE-681534D0EAAB}"/>
    <w:embedBold r:id="rId7" w:fontKey="{E7F40FF0-DC4C-4B54-BF50-A2F4FEE9DC0E}"/>
  </w:font>
  <w:font w:name="Cambria">
    <w:panose1 w:val="02040503050406030204"/>
    <w:charset w:val="00"/>
    <w:family w:val="roman"/>
    <w:pitch w:val="variable"/>
    <w:sig w:usb0="E00006FF" w:usb1="420024FF" w:usb2="02000000" w:usb3="00000000" w:csb0="0000019F" w:csb1="00000000"/>
    <w:embedRegular r:id="rId8" w:fontKey="{F903FA6D-AE87-49D3-BD5B-A8A2FF474D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3ACF" w14:textId="77777777" w:rsidR="008C3126" w:rsidRDefault="00000000">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59A69D36" wp14:editId="67EA1594">
          <wp:extent cx="5608320" cy="66630"/>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5000"/>
                  </a:blip>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DD242" w14:textId="77777777" w:rsidR="00EA0D1B" w:rsidRDefault="00EA0D1B">
      <w:pPr>
        <w:spacing w:after="0" w:line="240" w:lineRule="auto"/>
      </w:pPr>
      <w:r>
        <w:separator/>
      </w:r>
    </w:p>
  </w:footnote>
  <w:footnote w:type="continuationSeparator" w:id="0">
    <w:p w14:paraId="13D4218F" w14:textId="77777777" w:rsidR="00EA0D1B" w:rsidRDefault="00EA0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BBEE" w14:textId="77777777" w:rsidR="008C3126"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r>
      <w:rPr>
        <w:noProof/>
      </w:rPr>
      <w:drawing>
        <wp:anchor distT="0" distB="0" distL="0" distR="0" simplePos="0" relativeHeight="251658240" behindDoc="0" locked="0" layoutInCell="1" hidden="0" allowOverlap="1" wp14:anchorId="3052F7DB" wp14:editId="79FB4F64">
          <wp:simplePos x="0" y="0"/>
          <wp:positionH relativeFrom="column">
            <wp:posOffset>-1133474</wp:posOffset>
          </wp:positionH>
          <wp:positionV relativeFrom="paragraph">
            <wp:posOffset>9525</wp:posOffset>
          </wp:positionV>
          <wp:extent cx="3438852" cy="1337720"/>
          <wp:effectExtent l="0" t="0" r="0" b="0"/>
          <wp:wrapNone/>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3438852" cy="13377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921B06E" wp14:editId="5C7A449A">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2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alphaModFix amt="65000"/>
                  </a:blip>
                  <a:srcRect/>
                  <a:stretch>
                    <a:fillRect/>
                  </a:stretch>
                </pic:blipFill>
                <pic:spPr>
                  <a:xfrm>
                    <a:off x="0" y="0"/>
                    <a:ext cx="1285240" cy="1305560"/>
                  </a:xfrm>
                  <a:prstGeom prst="rect">
                    <a:avLst/>
                  </a:prstGeom>
                  <a:ln/>
                </pic:spPr>
              </pic:pic>
            </a:graphicData>
          </a:graphic>
        </wp:anchor>
      </w:drawing>
    </w:r>
  </w:p>
  <w:p w14:paraId="519B9FBB" w14:textId="77777777" w:rsidR="008C3126" w:rsidRDefault="008C3126">
    <w:pPr>
      <w:pBdr>
        <w:top w:val="nil"/>
        <w:left w:val="nil"/>
        <w:bottom w:val="nil"/>
        <w:right w:val="nil"/>
        <w:between w:val="nil"/>
      </w:pBdr>
      <w:tabs>
        <w:tab w:val="center" w:pos="4153"/>
        <w:tab w:val="right" w:pos="8306"/>
      </w:tabs>
      <w:ind w:hanging="1800"/>
    </w:pPr>
  </w:p>
  <w:p w14:paraId="5A4BB5F4" w14:textId="77777777" w:rsidR="008C3126" w:rsidRDefault="008C3126">
    <w:pPr>
      <w:pBdr>
        <w:top w:val="nil"/>
        <w:left w:val="nil"/>
        <w:bottom w:val="nil"/>
        <w:right w:val="nil"/>
        <w:between w:val="nil"/>
      </w:pBdr>
      <w:tabs>
        <w:tab w:val="center" w:pos="4153"/>
        <w:tab w:val="right" w:pos="8306"/>
      </w:tabs>
      <w:ind w:hanging="1800"/>
    </w:pPr>
  </w:p>
  <w:p w14:paraId="2590367F" w14:textId="77777777" w:rsidR="008C3126" w:rsidRDefault="008C3126">
    <w:pPr>
      <w:pBdr>
        <w:top w:val="nil"/>
        <w:left w:val="nil"/>
        <w:bottom w:val="nil"/>
        <w:right w:val="nil"/>
        <w:between w:val="nil"/>
      </w:pBdr>
      <w:tabs>
        <w:tab w:val="center" w:pos="4153"/>
        <w:tab w:val="right" w:pos="8306"/>
      </w:tabs>
      <w:ind w:hanging="1800"/>
    </w:pPr>
  </w:p>
  <w:p w14:paraId="28876C59" w14:textId="77777777" w:rsidR="008C3126" w:rsidRDefault="008C3126">
    <w:pPr>
      <w:pBdr>
        <w:top w:val="nil"/>
        <w:left w:val="nil"/>
        <w:bottom w:val="nil"/>
        <w:right w:val="nil"/>
        <w:between w:val="nil"/>
      </w:pBdr>
      <w:tabs>
        <w:tab w:val="center" w:pos="4153"/>
        <w:tab w:val="right" w:pos="8306"/>
      </w:tabs>
      <w:ind w:hanging="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5A9A"/>
    <w:multiLevelType w:val="multilevel"/>
    <w:tmpl w:val="1B0E43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D8350BF"/>
    <w:multiLevelType w:val="multilevel"/>
    <w:tmpl w:val="F1841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FF42CA"/>
    <w:multiLevelType w:val="multilevel"/>
    <w:tmpl w:val="1E8C3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32091277">
    <w:abstractNumId w:val="2"/>
  </w:num>
  <w:num w:numId="2" w16cid:durableId="1525173050">
    <w:abstractNumId w:val="1"/>
  </w:num>
  <w:num w:numId="3" w16cid:durableId="1167794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26"/>
    <w:rsid w:val="003A37D9"/>
    <w:rsid w:val="008C3126"/>
    <w:rsid w:val="00943EAE"/>
    <w:rsid w:val="00A96906"/>
    <w:rsid w:val="00E50BE5"/>
    <w:rsid w:val="00EA0D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F66CA"/>
  <w15:docId w15:val="{114FC243-427A-498C-A752-4B8EA25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480"/>
      <w:outlineLvl w:val="0"/>
    </w:pPr>
    <w:rPr>
      <w:b/>
      <w:bCs/>
      <w:color w:val="345A8A"/>
      <w:sz w:val="32"/>
      <w:szCs w:val="32"/>
    </w:rPr>
  </w:style>
  <w:style w:type="paragraph" w:styleId="Ttulo2">
    <w:name w:val="heading 2"/>
    <w:basedOn w:val="Normal"/>
    <w:next w:val="Normal"/>
    <w:uiPriority w:val="9"/>
    <w:semiHidden/>
    <w:unhideWhenUsed/>
    <w:qFormat/>
    <w:pPr>
      <w:spacing w:before="200"/>
      <w:outlineLvl w:val="1"/>
    </w:pPr>
    <w:rPr>
      <w:b/>
      <w:bCs/>
      <w:color w:val="4F81BD"/>
      <w:sz w:val="26"/>
      <w:szCs w:val="26"/>
    </w:rPr>
  </w:style>
  <w:style w:type="paragraph" w:styleId="Ttulo3">
    <w:name w:val="heading 3"/>
    <w:basedOn w:val="Normal"/>
    <w:next w:val="Normal"/>
    <w:uiPriority w:val="9"/>
    <w:semiHidden/>
    <w:unhideWhenUsed/>
    <w:qFormat/>
    <w:pPr>
      <w:spacing w:before="200"/>
      <w:outlineLvl w:val="2"/>
    </w:pPr>
    <w:rPr>
      <w:b/>
      <w:bCs/>
      <w:color w:val="4F81BD"/>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300"/>
    </w:pPr>
    <w:rPr>
      <w:color w:val="17365D"/>
      <w:sz w:val="52"/>
      <w:szCs w:val="5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C71C67"/>
    <w:pPr>
      <w:tabs>
        <w:tab w:val="center" w:pos="4153"/>
        <w:tab w:val="right" w:pos="8306"/>
      </w:tabs>
    </w:pPr>
  </w:style>
  <w:style w:type="character" w:customStyle="1" w:styleId="EncabezadoCar">
    <w:name w:val="Encabezado Car"/>
    <w:basedOn w:val="Fuentedeprrafopredeter"/>
    <w:link w:val="Encabezado"/>
    <w:uiPriority w:val="99"/>
    <w:rsid w:val="00C71C67"/>
    <w:rPr>
      <w:rFonts w:ascii="Calibri" w:eastAsia="Calibri" w:hAnsi="Calibri" w:cs="Times New Roman"/>
      <w:lang w:val="es-ES"/>
    </w:rPr>
  </w:style>
  <w:style w:type="paragraph" w:styleId="Piedepgina">
    <w:name w:val="footer"/>
    <w:basedOn w:val="Normal"/>
    <w:link w:val="PiedepginaCar"/>
    <w:uiPriority w:val="99"/>
    <w:unhideWhenUsed/>
    <w:rsid w:val="00C71C67"/>
    <w:pPr>
      <w:tabs>
        <w:tab w:val="center" w:pos="4153"/>
        <w:tab w:val="right" w:pos="8306"/>
      </w:tabs>
    </w:pPr>
  </w:style>
  <w:style w:type="character" w:customStyle="1" w:styleId="PiedepginaCar">
    <w:name w:val="Pie de página Car"/>
    <w:basedOn w:val="Fuentedeprrafopredeter"/>
    <w:link w:val="Piedepgina"/>
    <w:uiPriority w:val="99"/>
    <w:rsid w:val="00C71C67"/>
    <w:rPr>
      <w:rFonts w:ascii="Calibri" w:eastAsia="Calibri" w:hAnsi="Calibri" w:cs="Times New Roman"/>
      <w:lang w:val="es-ES"/>
    </w:rPr>
  </w:style>
  <w:style w:type="paragraph" w:styleId="Prrafodelista">
    <w:name w:val="List Paragraph"/>
    <w:basedOn w:val="Normal"/>
    <w:uiPriority w:val="34"/>
    <w:qFormat/>
    <w:rsid w:val="00C71C67"/>
    <w:pPr>
      <w:ind w:left="720"/>
      <w:contextualSpacing/>
    </w:pPr>
  </w:style>
  <w:style w:type="table" w:styleId="Sombreadoclaro-nfasis1">
    <w:name w:val="Light Shading Accent 1"/>
    <w:basedOn w:val="Tablanormal"/>
    <w:uiPriority w:val="60"/>
    <w:rsid w:val="00C71C67"/>
    <w:pPr>
      <w:spacing w:after="0" w:line="240" w:lineRule="auto"/>
    </w:pPr>
    <w:rPr>
      <w:rFonts w:eastAsiaTheme="minorEastAsia"/>
      <w:color w:val="365F91"/>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deglobo">
    <w:name w:val="Balloon Text"/>
    <w:basedOn w:val="Normal"/>
    <w:link w:val="TextodegloboCar"/>
    <w:uiPriority w:val="99"/>
    <w:semiHidden/>
    <w:unhideWhenUsed/>
    <w:rsid w:val="00C312D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12DA"/>
    <w:rPr>
      <w:rFonts w:ascii="Tahoma" w:eastAsia="Calibri" w:hAnsi="Tahoma" w:cs="Tahoma"/>
      <w:sz w:val="16"/>
      <w:szCs w:val="16"/>
      <w:lang w:val="es-ES"/>
    </w:rPr>
  </w:style>
  <w:style w:type="table" w:styleId="Tablaconcuadrcula4-nfasis1">
    <w:name w:val="Grid Table 4 Accent 1"/>
    <w:basedOn w:val="Tablanormal"/>
    <w:uiPriority w:val="49"/>
    <w:rsid w:val="00EE6B0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ps">
    <w:name w:val="hps"/>
    <w:basedOn w:val="Fuentedeprrafopredeter"/>
    <w:rsid w:val="000138B6"/>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Subttulo">
    <w:name w:val="Subtitle"/>
    <w:basedOn w:val="Normal"/>
    <w:next w:val="Normal"/>
    <w:uiPriority w:val="11"/>
    <w:qFormat/>
    <w:rPr>
      <w:i/>
      <w:iCs/>
      <w:color w:val="4F81BD"/>
      <w:sz w:val="24"/>
      <w:szCs w:val="24"/>
    </w:r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m0is/KOfaX82R09OxB5yG5lIkw==">CgMxLjA4AHIhMW94eTJhUDZ2NmJJc3VYOVlPS3YtUkNySThPaU1Td3pq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1526</Words>
  <Characters>8394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Practicas3</dc:creator>
  <cp:lastModifiedBy>Prisma xxxx</cp:lastModifiedBy>
  <cp:revision>3</cp:revision>
  <dcterms:created xsi:type="dcterms:W3CDTF">2018-03-20T16:48:00Z</dcterms:created>
  <dcterms:modified xsi:type="dcterms:W3CDTF">2026-08-26T03:48:00Z</dcterms:modified>
</cp:coreProperties>
</file>